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E1E" w:rsidRPr="00C75ECA" w:rsidRDefault="002F2372" w:rsidP="00FE28A9">
      <w:pPr>
        <w:spacing w:before="100" w:beforeAutospacing="1" w:after="100" w:afterAutospacing="1" w:line="276" w:lineRule="auto"/>
        <w:jc w:val="both"/>
        <w:outlineLvl w:val="3"/>
        <w:rPr>
          <w:rFonts w:ascii="Arial" w:eastAsia="Times New Roman" w:hAnsi="Arial" w:cs="Arial"/>
          <w:b/>
          <w:bCs/>
          <w:sz w:val="28"/>
          <w:szCs w:val="24"/>
          <w:lang w:val="en"/>
        </w:rPr>
      </w:pPr>
      <w:r w:rsidRPr="00C75ECA">
        <w:rPr>
          <w:rFonts w:ascii="Arial" w:eastAsia="Times New Roman" w:hAnsi="Arial" w:cs="Arial"/>
          <w:b/>
          <w:bCs/>
          <w:sz w:val="28"/>
          <w:szCs w:val="24"/>
          <w:lang w:val="en"/>
        </w:rPr>
        <w:t>Thame</w:t>
      </w:r>
      <w:r w:rsidR="00262C1A" w:rsidRPr="00C75ECA">
        <w:rPr>
          <w:rFonts w:ascii="Arial" w:eastAsia="Times New Roman" w:hAnsi="Arial" w:cs="Arial"/>
          <w:b/>
          <w:bCs/>
          <w:sz w:val="28"/>
          <w:szCs w:val="24"/>
          <w:lang w:val="en"/>
        </w:rPr>
        <w:t xml:space="preserve"> Town Council</w:t>
      </w:r>
      <w:r w:rsidR="005D7E9D" w:rsidRPr="00C75ECA">
        <w:rPr>
          <w:rFonts w:ascii="Arial" w:eastAsia="Times New Roman" w:hAnsi="Arial" w:cs="Arial"/>
          <w:b/>
          <w:bCs/>
          <w:sz w:val="28"/>
          <w:szCs w:val="24"/>
          <w:lang w:val="en"/>
        </w:rPr>
        <w:t xml:space="preserve">: </w:t>
      </w:r>
      <w:r w:rsidRPr="00C75ECA">
        <w:rPr>
          <w:rFonts w:ascii="Arial" w:eastAsia="Times New Roman" w:hAnsi="Arial" w:cs="Arial"/>
          <w:b/>
          <w:bCs/>
          <w:sz w:val="28"/>
          <w:szCs w:val="24"/>
          <w:lang w:val="en"/>
        </w:rPr>
        <w:t xml:space="preserve">Public Art Strategy </w:t>
      </w:r>
      <w:r w:rsidR="00FB5E1E" w:rsidRPr="00C75ECA">
        <w:rPr>
          <w:rFonts w:ascii="Arial" w:eastAsia="Times New Roman" w:hAnsi="Arial" w:cs="Arial"/>
          <w:b/>
          <w:bCs/>
          <w:sz w:val="28"/>
          <w:szCs w:val="24"/>
          <w:lang w:val="en"/>
        </w:rPr>
        <w:t>&amp; Plan</w:t>
      </w:r>
    </w:p>
    <w:p w:rsidR="00FB5E1E" w:rsidRPr="00C75ECA" w:rsidRDefault="004D7841" w:rsidP="00FE28A9">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 w:val="28"/>
          <w:szCs w:val="24"/>
          <w:lang w:val="en"/>
        </w:rPr>
      </w:pPr>
      <w:r w:rsidRPr="00C75ECA">
        <w:rPr>
          <w:rFonts w:ascii="Arial" w:eastAsia="Times New Roman" w:hAnsi="Arial" w:cs="Arial"/>
          <w:b/>
          <w:bCs/>
          <w:szCs w:val="24"/>
          <w:lang w:val="en"/>
        </w:rPr>
        <w:t>Background</w:t>
      </w:r>
    </w:p>
    <w:p w:rsidR="00FB5E1E" w:rsidRPr="00C75ECA" w:rsidRDefault="004D7841" w:rsidP="00376972">
      <w:pPr>
        <w:spacing w:before="100" w:beforeAutospacing="1" w:after="100" w:afterAutospacing="1" w:line="276" w:lineRule="auto"/>
        <w:ind w:left="426"/>
        <w:jc w:val="both"/>
        <w:outlineLvl w:val="3"/>
        <w:rPr>
          <w:rFonts w:ascii="Arial" w:hAnsi="Arial" w:cs="Arial"/>
          <w:szCs w:val="24"/>
        </w:rPr>
      </w:pPr>
      <w:r w:rsidRPr="00C75ECA">
        <w:rPr>
          <w:rFonts w:ascii="Arial" w:hAnsi="Arial" w:cs="Arial"/>
          <w:szCs w:val="24"/>
        </w:rPr>
        <w:t>Thame has been awarded P</w:t>
      </w:r>
      <w:r w:rsidR="00262C1A" w:rsidRPr="00C75ECA">
        <w:rPr>
          <w:rFonts w:ascii="Arial" w:hAnsi="Arial" w:cs="Arial"/>
          <w:szCs w:val="24"/>
        </w:rPr>
        <w:t xml:space="preserve">ublic Arts Funding </w:t>
      </w:r>
      <w:r w:rsidRPr="00C75ECA">
        <w:rPr>
          <w:rFonts w:ascii="Arial" w:hAnsi="Arial" w:cs="Arial"/>
          <w:szCs w:val="24"/>
        </w:rPr>
        <w:t xml:space="preserve">through Section 106 agreements in light </w:t>
      </w:r>
      <w:r w:rsidR="00262C1A" w:rsidRPr="00C75ECA">
        <w:rPr>
          <w:rFonts w:ascii="Arial" w:hAnsi="Arial" w:cs="Arial"/>
          <w:szCs w:val="24"/>
        </w:rPr>
        <w:t>of new building developments around town.</w:t>
      </w:r>
      <w:r w:rsidR="00B13D64" w:rsidRPr="00C75ECA">
        <w:rPr>
          <w:rFonts w:ascii="Arial" w:eastAsia="Times New Roman" w:hAnsi="Arial" w:cs="Arial"/>
          <w:b/>
          <w:bCs/>
          <w:sz w:val="28"/>
          <w:szCs w:val="24"/>
          <w:lang w:val="en"/>
        </w:rPr>
        <w:t xml:space="preserve"> </w:t>
      </w:r>
      <w:r w:rsidRPr="00C75ECA">
        <w:rPr>
          <w:rFonts w:ascii="Arial" w:hAnsi="Arial" w:cs="Arial"/>
          <w:szCs w:val="24"/>
        </w:rPr>
        <w:t>In November 2017, The Town Centre Working Group formed a sub Public Arts Working Group to write this strategy</w:t>
      </w:r>
      <w:r w:rsidR="00B13D64" w:rsidRPr="00C75ECA">
        <w:rPr>
          <w:rFonts w:ascii="Arial" w:hAnsi="Arial" w:cs="Arial"/>
          <w:szCs w:val="24"/>
        </w:rPr>
        <w:t xml:space="preserve">. </w:t>
      </w:r>
      <w:r w:rsidRPr="00C75ECA">
        <w:rPr>
          <w:rFonts w:ascii="Arial" w:hAnsi="Arial" w:cs="Arial"/>
          <w:szCs w:val="24"/>
        </w:rPr>
        <w:t xml:space="preserve">The strategy was approved </w:t>
      </w:r>
      <w:r w:rsidR="007E3AE5">
        <w:rPr>
          <w:rFonts w:ascii="Arial" w:hAnsi="Arial" w:cs="Arial"/>
          <w:szCs w:val="24"/>
        </w:rPr>
        <w:t xml:space="preserve">at the </w:t>
      </w:r>
      <w:proofErr w:type="spellStart"/>
      <w:r w:rsidR="007E3AE5">
        <w:rPr>
          <w:rFonts w:ascii="Arial" w:hAnsi="Arial" w:cs="Arial"/>
          <w:szCs w:val="24"/>
        </w:rPr>
        <w:t>Neighbourhood</w:t>
      </w:r>
      <w:proofErr w:type="spellEnd"/>
      <w:r w:rsidR="007E3AE5">
        <w:rPr>
          <w:rFonts w:ascii="Arial" w:hAnsi="Arial" w:cs="Arial"/>
          <w:szCs w:val="24"/>
        </w:rPr>
        <w:t xml:space="preserve"> Plan Continuity Committee meeting</w:t>
      </w:r>
      <w:r w:rsidR="00DF3FFD">
        <w:rPr>
          <w:rFonts w:ascii="Arial" w:hAnsi="Arial" w:cs="Arial"/>
          <w:szCs w:val="24"/>
        </w:rPr>
        <w:t xml:space="preserve"> on Tuesday 25 September 2018.</w:t>
      </w:r>
    </w:p>
    <w:p w:rsidR="00311C82" w:rsidRPr="00311C82" w:rsidRDefault="00311C82" w:rsidP="00311C82">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bookmarkStart w:id="0" w:name="item03"/>
      <w:bookmarkStart w:id="1" w:name="item04"/>
      <w:bookmarkEnd w:id="0"/>
      <w:bookmarkEnd w:id="1"/>
      <w:r w:rsidRPr="00C75ECA">
        <w:rPr>
          <w:rFonts w:ascii="Arial" w:eastAsia="Times New Roman" w:hAnsi="Arial" w:cs="Arial"/>
          <w:b/>
          <w:bCs/>
          <w:szCs w:val="24"/>
          <w:lang w:val="en"/>
        </w:rPr>
        <w:t>Definition of public art</w:t>
      </w:r>
    </w:p>
    <w:p w:rsidR="0081246E" w:rsidRPr="0081246E" w:rsidRDefault="0081246E" w:rsidP="0081246E">
      <w:pPr>
        <w:spacing w:before="100" w:beforeAutospacing="1" w:after="100" w:afterAutospacing="1" w:line="276" w:lineRule="auto"/>
        <w:ind w:left="360"/>
        <w:jc w:val="both"/>
        <w:rPr>
          <w:rFonts w:ascii="Arial" w:eastAsia="Times New Roman" w:hAnsi="Arial" w:cs="Arial"/>
          <w:bCs/>
          <w:szCs w:val="24"/>
          <w:lang w:val="en"/>
        </w:rPr>
      </w:pPr>
      <w:r w:rsidRPr="0081246E">
        <w:rPr>
          <w:rFonts w:ascii="Arial" w:eastAsia="Times New Roman" w:hAnsi="Arial" w:cs="Arial"/>
          <w:bCs/>
          <w:szCs w:val="24"/>
          <w:lang w:val="en"/>
        </w:rPr>
        <w:t xml:space="preserve">Planning Policy Guidelines </w:t>
      </w:r>
      <w:r w:rsidR="00F6478E">
        <w:rPr>
          <w:rFonts w:ascii="Arial" w:eastAsia="Times New Roman" w:hAnsi="Arial" w:cs="Arial"/>
          <w:bCs/>
          <w:szCs w:val="24"/>
          <w:lang w:val="en"/>
        </w:rPr>
        <w:t>state</w:t>
      </w:r>
      <w:r>
        <w:rPr>
          <w:rFonts w:ascii="Arial" w:eastAsia="Times New Roman" w:hAnsi="Arial" w:cs="Arial"/>
          <w:bCs/>
          <w:szCs w:val="24"/>
          <w:lang w:val="en"/>
        </w:rPr>
        <w:t xml:space="preserve"> </w:t>
      </w:r>
      <w:r w:rsidRPr="0081246E">
        <w:rPr>
          <w:rFonts w:ascii="Arial" w:eastAsia="Times New Roman" w:hAnsi="Arial" w:cs="Arial"/>
          <w:szCs w:val="24"/>
          <w:lang w:val="en"/>
        </w:rPr>
        <w:t xml:space="preserve">"Public art and sculpture can play an important role in making interesting and exciting places that people enjoy using". The </w:t>
      </w:r>
      <w:r w:rsidRPr="0081246E">
        <w:rPr>
          <w:rFonts w:ascii="Arial" w:eastAsia="Times New Roman" w:hAnsi="Arial" w:cs="Arial"/>
          <w:bCs/>
          <w:szCs w:val="24"/>
          <w:lang w:val="en"/>
        </w:rPr>
        <w:t>National Planning Policy</w:t>
      </w:r>
      <w:r w:rsidRPr="0081246E">
        <w:rPr>
          <w:rStyle w:val="Strong"/>
          <w:rFonts w:ascii="Century Gothic" w:hAnsi="Century Gothic" w:cs="Tahoma"/>
          <w:color w:val="538135" w:themeColor="accent6" w:themeShade="BF"/>
        </w:rPr>
        <w:t xml:space="preserve"> </w:t>
      </w:r>
      <w:r w:rsidRPr="0081246E">
        <w:rPr>
          <w:rFonts w:ascii="Arial" w:eastAsia="Times New Roman" w:hAnsi="Arial" w:cs="Arial"/>
          <w:szCs w:val="24"/>
          <w:lang w:val="en"/>
        </w:rPr>
        <w:t xml:space="preserve">Framework definition of Public Art is that it should </w:t>
      </w:r>
      <w:r w:rsidRPr="0081246E">
        <w:rPr>
          <w:rFonts w:ascii="Arial" w:eastAsia="Times New Roman" w:hAnsi="Arial" w:cs="Arial"/>
          <w:bCs/>
          <w:szCs w:val="24"/>
          <w:lang w:val="en"/>
        </w:rPr>
        <w:t xml:space="preserve">"Take Account of and support local strategies to improve health, social and cultural wellbeing for all, and deliver sufficient community and cultural facilities and services to meet local needs". </w:t>
      </w:r>
    </w:p>
    <w:p w:rsidR="0081246E" w:rsidRPr="0081246E" w:rsidRDefault="0081246E" w:rsidP="0081246E">
      <w:pPr>
        <w:ind w:left="360"/>
        <w:rPr>
          <w:rFonts w:ascii="Arial" w:eastAsia="Times New Roman" w:hAnsi="Arial" w:cs="Arial"/>
          <w:bCs/>
          <w:szCs w:val="24"/>
          <w:lang w:val="en"/>
        </w:rPr>
      </w:pPr>
      <w:r w:rsidRPr="0081246E">
        <w:rPr>
          <w:rFonts w:ascii="Arial" w:eastAsia="Times New Roman" w:hAnsi="Arial" w:cs="Arial"/>
          <w:bCs/>
          <w:szCs w:val="24"/>
          <w:lang w:val="en"/>
        </w:rPr>
        <w:t>While public art can include the more traditional idea of a sculpture it can also encompass a wide range of features, for example:</w:t>
      </w:r>
    </w:p>
    <w:p w:rsidR="0081246E" w:rsidRPr="0081246E" w:rsidRDefault="004F7A51" w:rsidP="0081246E">
      <w:pPr>
        <w:numPr>
          <w:ilvl w:val="0"/>
          <w:numId w:val="11"/>
        </w:numPr>
        <w:spacing w:after="0" w:line="240" w:lineRule="auto"/>
        <w:rPr>
          <w:rFonts w:ascii="Arial" w:eastAsia="Times New Roman" w:hAnsi="Arial" w:cs="Arial"/>
          <w:bCs/>
          <w:szCs w:val="24"/>
          <w:lang w:val="en"/>
        </w:rPr>
      </w:pPr>
      <w:r>
        <w:rPr>
          <w:rFonts w:ascii="Arial" w:eastAsia="Times New Roman" w:hAnsi="Arial" w:cs="Arial"/>
          <w:bCs/>
          <w:szCs w:val="24"/>
          <w:lang w:val="en"/>
        </w:rPr>
        <w:t>S</w:t>
      </w:r>
      <w:r w:rsidR="0081246E" w:rsidRPr="0081246E">
        <w:rPr>
          <w:rFonts w:ascii="Arial" w:eastAsia="Times New Roman" w:hAnsi="Arial" w:cs="Arial"/>
          <w:bCs/>
          <w:szCs w:val="24"/>
          <w:lang w:val="en"/>
        </w:rPr>
        <w:t>pecialist treatment of some aspects of a building  -  stained glasswork, mosaics, floor/wall design, lighting or  timberwork</w:t>
      </w:r>
    </w:p>
    <w:p w:rsidR="0081246E" w:rsidRPr="0081246E" w:rsidRDefault="004F7A51" w:rsidP="0081246E">
      <w:pPr>
        <w:numPr>
          <w:ilvl w:val="0"/>
          <w:numId w:val="11"/>
        </w:numPr>
        <w:spacing w:after="0" w:line="240" w:lineRule="auto"/>
        <w:rPr>
          <w:rFonts w:ascii="Arial" w:eastAsia="Times New Roman" w:hAnsi="Arial" w:cs="Arial"/>
          <w:bCs/>
          <w:szCs w:val="24"/>
          <w:lang w:val="en"/>
        </w:rPr>
      </w:pPr>
      <w:r>
        <w:rPr>
          <w:rFonts w:ascii="Arial" w:eastAsia="Times New Roman" w:hAnsi="Arial" w:cs="Arial"/>
          <w:bCs/>
          <w:szCs w:val="24"/>
          <w:lang w:val="en"/>
        </w:rPr>
        <w:t>P</w:t>
      </w:r>
      <w:r w:rsidR="0081246E" w:rsidRPr="0081246E">
        <w:rPr>
          <w:rFonts w:ascii="Arial" w:eastAsia="Times New Roman" w:hAnsi="Arial" w:cs="Arial"/>
          <w:bCs/>
          <w:szCs w:val="24"/>
          <w:lang w:val="en"/>
        </w:rPr>
        <w:t>rovision of hard or soft landscaping, paving, gates, arches, seating, play areas and bridges</w:t>
      </w:r>
    </w:p>
    <w:p w:rsidR="0081246E" w:rsidRPr="0081246E" w:rsidRDefault="004F7A51" w:rsidP="0081246E">
      <w:pPr>
        <w:numPr>
          <w:ilvl w:val="0"/>
          <w:numId w:val="11"/>
        </w:numPr>
        <w:spacing w:after="0" w:line="240" w:lineRule="auto"/>
        <w:rPr>
          <w:rFonts w:ascii="Arial" w:eastAsia="Times New Roman" w:hAnsi="Arial" w:cs="Arial"/>
          <w:bCs/>
          <w:szCs w:val="24"/>
          <w:lang w:val="en"/>
        </w:rPr>
      </w:pPr>
      <w:r>
        <w:rPr>
          <w:rFonts w:ascii="Arial" w:eastAsia="Times New Roman" w:hAnsi="Arial" w:cs="Arial"/>
          <w:bCs/>
          <w:szCs w:val="24"/>
          <w:lang w:val="en"/>
        </w:rPr>
        <w:t>I</w:t>
      </w:r>
      <w:r w:rsidR="0081246E" w:rsidRPr="0081246E">
        <w:rPr>
          <w:rFonts w:ascii="Arial" w:eastAsia="Times New Roman" w:hAnsi="Arial" w:cs="Arial"/>
          <w:bCs/>
          <w:szCs w:val="24"/>
          <w:lang w:val="en"/>
        </w:rPr>
        <w:t>nterpretation of a specific site or place</w:t>
      </w:r>
    </w:p>
    <w:p w:rsidR="0081246E" w:rsidRPr="0081246E" w:rsidRDefault="004F7A51" w:rsidP="0081246E">
      <w:pPr>
        <w:numPr>
          <w:ilvl w:val="0"/>
          <w:numId w:val="11"/>
        </w:numPr>
        <w:spacing w:after="0" w:line="240" w:lineRule="auto"/>
        <w:rPr>
          <w:rFonts w:ascii="Arial" w:eastAsia="Times New Roman" w:hAnsi="Arial" w:cs="Arial"/>
          <w:bCs/>
          <w:szCs w:val="24"/>
          <w:lang w:val="en"/>
        </w:rPr>
      </w:pPr>
      <w:r>
        <w:rPr>
          <w:rFonts w:ascii="Arial" w:eastAsia="Times New Roman" w:hAnsi="Arial" w:cs="Arial"/>
          <w:bCs/>
          <w:szCs w:val="24"/>
          <w:lang w:val="en"/>
        </w:rPr>
        <w:t>P</w:t>
      </w:r>
      <w:r w:rsidR="0081246E" w:rsidRPr="0081246E">
        <w:rPr>
          <w:rFonts w:ascii="Arial" w:eastAsia="Times New Roman" w:hAnsi="Arial" w:cs="Arial"/>
          <w:bCs/>
          <w:szCs w:val="24"/>
          <w:lang w:val="en"/>
        </w:rPr>
        <w:t>rovision of space for artistic use</w:t>
      </w:r>
    </w:p>
    <w:p w:rsidR="0081246E" w:rsidRPr="0081246E" w:rsidRDefault="004F7A51" w:rsidP="0081246E">
      <w:pPr>
        <w:numPr>
          <w:ilvl w:val="0"/>
          <w:numId w:val="11"/>
        </w:numPr>
        <w:spacing w:after="0" w:line="240" w:lineRule="auto"/>
        <w:rPr>
          <w:rFonts w:ascii="Arial" w:eastAsia="Times New Roman" w:hAnsi="Arial" w:cs="Arial"/>
          <w:bCs/>
          <w:szCs w:val="24"/>
          <w:lang w:val="en"/>
        </w:rPr>
      </w:pPr>
      <w:r>
        <w:rPr>
          <w:rFonts w:ascii="Arial" w:eastAsia="Times New Roman" w:hAnsi="Arial" w:cs="Arial"/>
          <w:bCs/>
          <w:szCs w:val="24"/>
          <w:lang w:val="en"/>
        </w:rPr>
        <w:t>M</w:t>
      </w:r>
      <w:r w:rsidR="0081246E" w:rsidRPr="0081246E">
        <w:rPr>
          <w:rFonts w:ascii="Arial" w:eastAsia="Times New Roman" w:hAnsi="Arial" w:cs="Arial"/>
          <w:bCs/>
          <w:szCs w:val="24"/>
          <w:lang w:val="en"/>
        </w:rPr>
        <w:t>ajor landmark or urban design features</w:t>
      </w:r>
    </w:p>
    <w:p w:rsidR="0081246E" w:rsidRDefault="0081246E" w:rsidP="0081246E">
      <w:pPr>
        <w:spacing w:before="100" w:beforeAutospacing="1" w:after="100" w:afterAutospacing="1" w:line="276" w:lineRule="auto"/>
        <w:ind w:left="360"/>
        <w:jc w:val="both"/>
        <w:rPr>
          <w:rFonts w:ascii="Arial" w:eastAsia="Times New Roman" w:hAnsi="Arial" w:cs="Arial"/>
          <w:szCs w:val="24"/>
          <w:lang w:val="en"/>
        </w:rPr>
      </w:pPr>
      <w:r>
        <w:rPr>
          <w:rFonts w:ascii="Arial" w:eastAsia="Times New Roman" w:hAnsi="Arial" w:cs="Arial"/>
          <w:bCs/>
          <w:szCs w:val="24"/>
          <w:lang w:val="en"/>
        </w:rPr>
        <w:t xml:space="preserve">Where </w:t>
      </w:r>
      <w:r w:rsidRPr="0081246E">
        <w:rPr>
          <w:rFonts w:ascii="Arial" w:eastAsia="Times New Roman" w:hAnsi="Arial" w:cs="Arial"/>
          <w:bCs/>
          <w:szCs w:val="24"/>
          <w:lang w:val="en"/>
        </w:rPr>
        <w:t xml:space="preserve">Public </w:t>
      </w:r>
      <w:r>
        <w:rPr>
          <w:rFonts w:ascii="Arial" w:eastAsia="Times New Roman" w:hAnsi="Arial" w:cs="Arial"/>
          <w:bCs/>
          <w:szCs w:val="24"/>
          <w:lang w:val="en"/>
        </w:rPr>
        <w:t>A</w:t>
      </w:r>
      <w:r w:rsidRPr="0081246E">
        <w:rPr>
          <w:rFonts w:ascii="Arial" w:eastAsia="Times New Roman" w:hAnsi="Arial" w:cs="Arial"/>
          <w:bCs/>
          <w:szCs w:val="24"/>
          <w:lang w:val="en"/>
        </w:rPr>
        <w:t>rt</w:t>
      </w:r>
      <w:r>
        <w:rPr>
          <w:rFonts w:ascii="Arial" w:eastAsia="Times New Roman" w:hAnsi="Arial" w:cs="Arial"/>
          <w:bCs/>
          <w:szCs w:val="24"/>
          <w:lang w:val="en"/>
        </w:rPr>
        <w:t xml:space="preserve"> is physical in nature, it must</w:t>
      </w:r>
      <w:r w:rsidRPr="0081246E">
        <w:rPr>
          <w:rFonts w:ascii="Arial" w:eastAsia="Times New Roman" w:hAnsi="Arial" w:cs="Arial"/>
          <w:bCs/>
          <w:szCs w:val="24"/>
          <w:lang w:val="en"/>
        </w:rPr>
        <w:t xml:space="preserve"> always </w:t>
      </w:r>
      <w:r>
        <w:rPr>
          <w:rFonts w:ascii="Arial" w:eastAsia="Times New Roman" w:hAnsi="Arial" w:cs="Arial"/>
          <w:bCs/>
          <w:szCs w:val="24"/>
          <w:lang w:val="en"/>
        </w:rPr>
        <w:t xml:space="preserve">be </w:t>
      </w:r>
      <w:r w:rsidRPr="0081246E">
        <w:rPr>
          <w:rFonts w:ascii="Arial" w:eastAsia="Times New Roman" w:hAnsi="Arial" w:cs="Arial"/>
          <w:bCs/>
          <w:szCs w:val="24"/>
          <w:lang w:val="en"/>
        </w:rPr>
        <w:t>pub</w:t>
      </w:r>
      <w:r>
        <w:rPr>
          <w:rFonts w:ascii="Arial" w:eastAsia="Times New Roman" w:hAnsi="Arial" w:cs="Arial"/>
          <w:bCs/>
          <w:szCs w:val="24"/>
          <w:lang w:val="en"/>
        </w:rPr>
        <w:t xml:space="preserve">licly visible </w:t>
      </w:r>
      <w:r w:rsidRPr="0081246E">
        <w:rPr>
          <w:rFonts w:ascii="Arial" w:eastAsia="Times New Roman" w:hAnsi="Arial" w:cs="Arial"/>
          <w:bCs/>
          <w:szCs w:val="24"/>
          <w:lang w:val="en"/>
        </w:rPr>
        <w:t>and</w:t>
      </w:r>
      <w:r>
        <w:rPr>
          <w:rFonts w:ascii="Arial" w:eastAsia="Times New Roman" w:hAnsi="Arial" w:cs="Arial"/>
          <w:bCs/>
          <w:szCs w:val="24"/>
          <w:lang w:val="en"/>
        </w:rPr>
        <w:t xml:space="preserve">, in line with </w:t>
      </w:r>
      <w:r w:rsidRPr="00311C82">
        <w:rPr>
          <w:rFonts w:ascii="Arial" w:eastAsia="Times New Roman" w:hAnsi="Arial" w:cs="Arial"/>
          <w:szCs w:val="24"/>
          <w:lang w:val="en"/>
        </w:rPr>
        <w:t>Sou</w:t>
      </w:r>
      <w:r>
        <w:rPr>
          <w:rFonts w:ascii="Arial" w:eastAsia="Times New Roman" w:hAnsi="Arial" w:cs="Arial"/>
          <w:szCs w:val="24"/>
          <w:lang w:val="en"/>
        </w:rPr>
        <w:t xml:space="preserve">th Oxfordshire District Council’s definition, </w:t>
      </w:r>
      <w:r>
        <w:rPr>
          <w:rFonts w:ascii="Arial" w:eastAsia="Times New Roman" w:hAnsi="Arial" w:cs="Arial"/>
          <w:bCs/>
          <w:szCs w:val="24"/>
          <w:lang w:val="en"/>
        </w:rPr>
        <w:t>‘</w:t>
      </w:r>
      <w:r>
        <w:rPr>
          <w:rFonts w:ascii="Arial" w:eastAsia="Times New Roman" w:hAnsi="Arial" w:cs="Arial"/>
          <w:szCs w:val="24"/>
          <w:lang w:val="en"/>
        </w:rPr>
        <w:t>be</w:t>
      </w:r>
      <w:r w:rsidRPr="00311C82">
        <w:rPr>
          <w:rFonts w:ascii="Arial" w:eastAsia="Times New Roman" w:hAnsi="Arial" w:cs="Arial"/>
          <w:szCs w:val="24"/>
          <w:lang w:val="en"/>
        </w:rPr>
        <w:t xml:space="preserve"> made by a professional artist,</w:t>
      </w:r>
      <w:r>
        <w:rPr>
          <w:rFonts w:ascii="Arial" w:eastAsia="Times New Roman" w:hAnsi="Arial" w:cs="Arial"/>
          <w:szCs w:val="24"/>
          <w:lang w:val="en"/>
        </w:rPr>
        <w:t xml:space="preserve"> is bespoke and of high quality</w:t>
      </w:r>
      <w:r w:rsidRPr="00311C82">
        <w:rPr>
          <w:rFonts w:ascii="Arial" w:eastAsia="Times New Roman" w:hAnsi="Arial" w:cs="Arial"/>
          <w:szCs w:val="24"/>
          <w:lang w:val="en"/>
        </w:rPr>
        <w:t>’</w:t>
      </w:r>
      <w:r>
        <w:rPr>
          <w:rFonts w:ascii="Arial" w:eastAsia="Times New Roman" w:hAnsi="Arial" w:cs="Arial"/>
          <w:szCs w:val="24"/>
          <w:lang w:val="en"/>
        </w:rPr>
        <w:t xml:space="preserve">. </w:t>
      </w:r>
    </w:p>
    <w:p w:rsidR="0081246E" w:rsidRPr="0081246E" w:rsidRDefault="0081246E" w:rsidP="0081246E">
      <w:pPr>
        <w:spacing w:before="100" w:beforeAutospacing="1" w:after="100" w:afterAutospacing="1" w:line="276" w:lineRule="auto"/>
        <w:ind w:left="360"/>
        <w:jc w:val="both"/>
        <w:rPr>
          <w:rFonts w:ascii="Arial" w:eastAsia="Times New Roman" w:hAnsi="Arial" w:cs="Arial"/>
          <w:bCs/>
          <w:szCs w:val="24"/>
          <w:lang w:val="en"/>
        </w:rPr>
      </w:pPr>
      <w:r w:rsidRPr="0081246E">
        <w:rPr>
          <w:rFonts w:ascii="Arial" w:eastAsia="Times New Roman" w:hAnsi="Arial" w:cs="Arial"/>
          <w:bCs/>
          <w:szCs w:val="24"/>
          <w:lang w:val="en"/>
        </w:rPr>
        <w:t>Public art can be temporary or permanent</w:t>
      </w:r>
      <w:r>
        <w:rPr>
          <w:rFonts w:ascii="Arial" w:eastAsia="Times New Roman" w:hAnsi="Arial" w:cs="Arial"/>
          <w:bCs/>
          <w:szCs w:val="24"/>
          <w:lang w:val="en"/>
        </w:rPr>
        <w:t xml:space="preserve"> in nature</w:t>
      </w:r>
      <w:r w:rsidRPr="0081246E">
        <w:rPr>
          <w:rFonts w:ascii="Arial" w:eastAsia="Times New Roman" w:hAnsi="Arial" w:cs="Arial"/>
          <w:bCs/>
          <w:szCs w:val="24"/>
          <w:lang w:val="en"/>
        </w:rPr>
        <w:t xml:space="preserve"> </w:t>
      </w:r>
      <w:r>
        <w:rPr>
          <w:rFonts w:ascii="Arial" w:eastAsia="Times New Roman" w:hAnsi="Arial" w:cs="Arial"/>
          <w:bCs/>
          <w:szCs w:val="24"/>
          <w:lang w:val="en"/>
        </w:rPr>
        <w:t xml:space="preserve">and, as part of </w:t>
      </w:r>
      <w:r>
        <w:rPr>
          <w:rFonts w:ascii="Arial" w:eastAsia="Times New Roman" w:hAnsi="Arial" w:cs="Arial"/>
          <w:szCs w:val="24"/>
          <w:lang w:val="en"/>
        </w:rPr>
        <w:t xml:space="preserve">an overall </w:t>
      </w:r>
      <w:proofErr w:type="spellStart"/>
      <w:r>
        <w:rPr>
          <w:rFonts w:ascii="Arial" w:eastAsia="Times New Roman" w:hAnsi="Arial" w:cs="Arial"/>
          <w:szCs w:val="24"/>
          <w:lang w:val="en"/>
        </w:rPr>
        <w:t>programme</w:t>
      </w:r>
      <w:proofErr w:type="spellEnd"/>
      <w:r>
        <w:rPr>
          <w:rFonts w:ascii="Arial" w:eastAsia="Times New Roman" w:hAnsi="Arial" w:cs="Arial"/>
          <w:szCs w:val="24"/>
          <w:lang w:val="en"/>
        </w:rPr>
        <w:t xml:space="preserve">, consideration can be given to </w:t>
      </w:r>
      <w:r>
        <w:rPr>
          <w:rFonts w:ascii="Arial" w:eastAsia="Times New Roman" w:hAnsi="Arial" w:cs="Arial"/>
          <w:bCs/>
          <w:szCs w:val="24"/>
          <w:lang w:val="en"/>
        </w:rPr>
        <w:t>extend the definition of Public Art to</w:t>
      </w:r>
      <w:r w:rsidRPr="0081246E">
        <w:rPr>
          <w:rFonts w:ascii="Arial" w:eastAsia="Times New Roman" w:hAnsi="Arial" w:cs="Arial"/>
          <w:bCs/>
          <w:szCs w:val="24"/>
          <w:lang w:val="en"/>
        </w:rPr>
        <w:t xml:space="preserve"> include temporary events festivals and activities or temporary installations</w:t>
      </w:r>
      <w:r w:rsidR="004F7A51">
        <w:rPr>
          <w:rFonts w:ascii="Arial" w:eastAsia="Times New Roman" w:hAnsi="Arial" w:cs="Arial"/>
          <w:bCs/>
          <w:szCs w:val="24"/>
          <w:lang w:val="en"/>
        </w:rPr>
        <w:t>.</w:t>
      </w:r>
      <w:r w:rsidRPr="0081246E">
        <w:rPr>
          <w:rFonts w:ascii="Arial" w:eastAsia="Times New Roman" w:hAnsi="Arial" w:cs="Arial"/>
          <w:bCs/>
          <w:szCs w:val="24"/>
          <w:lang w:val="en"/>
        </w:rPr>
        <w:t xml:space="preserve"> </w:t>
      </w:r>
    </w:p>
    <w:p w:rsidR="00311C82" w:rsidRPr="000B08A6" w:rsidRDefault="00311C82" w:rsidP="00311C82">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r w:rsidRPr="000B08A6">
        <w:rPr>
          <w:rFonts w:ascii="Arial" w:eastAsia="Times New Roman" w:hAnsi="Arial" w:cs="Arial"/>
          <w:b/>
          <w:bCs/>
          <w:szCs w:val="24"/>
          <w:lang w:val="en"/>
        </w:rPr>
        <w:t xml:space="preserve">The value of public art </w:t>
      </w:r>
    </w:p>
    <w:p w:rsidR="00311C82" w:rsidRDefault="00311C82" w:rsidP="00311C82">
      <w:pPr>
        <w:pStyle w:val="ListParagraph"/>
        <w:spacing w:after="0" w:line="240" w:lineRule="auto"/>
        <w:ind w:left="360"/>
        <w:jc w:val="both"/>
        <w:rPr>
          <w:rFonts w:ascii="Arial" w:hAnsi="Arial" w:cs="Arial"/>
          <w:b/>
          <w:sz w:val="20"/>
          <w:lang w:val="en-GB"/>
        </w:rPr>
      </w:pPr>
    </w:p>
    <w:p w:rsidR="00311C82" w:rsidRPr="000B08A6" w:rsidRDefault="00311C82" w:rsidP="00311C82">
      <w:pPr>
        <w:pStyle w:val="ListParagraph"/>
        <w:spacing w:after="0" w:line="240" w:lineRule="auto"/>
        <w:ind w:left="360"/>
        <w:jc w:val="both"/>
        <w:rPr>
          <w:rFonts w:ascii="Arial" w:eastAsia="Times New Roman" w:hAnsi="Arial" w:cs="Arial"/>
          <w:bCs/>
          <w:szCs w:val="24"/>
          <w:lang w:val="en"/>
        </w:rPr>
      </w:pPr>
      <w:r>
        <w:rPr>
          <w:rFonts w:ascii="Arial" w:eastAsia="Times New Roman" w:hAnsi="Arial" w:cs="Arial"/>
          <w:bCs/>
          <w:szCs w:val="24"/>
          <w:lang w:val="en"/>
        </w:rPr>
        <w:t>W</w:t>
      </w:r>
      <w:r w:rsidRPr="000B08A6">
        <w:rPr>
          <w:rFonts w:ascii="Arial" w:eastAsia="Times New Roman" w:hAnsi="Arial" w:cs="Arial"/>
          <w:bCs/>
          <w:szCs w:val="24"/>
          <w:lang w:val="en"/>
        </w:rPr>
        <w:t>hen considering Public Art in Thame</w:t>
      </w:r>
      <w:r>
        <w:rPr>
          <w:rFonts w:ascii="Arial" w:eastAsia="Times New Roman" w:hAnsi="Arial" w:cs="Arial"/>
          <w:bCs/>
          <w:szCs w:val="24"/>
          <w:lang w:val="en"/>
        </w:rPr>
        <w:t xml:space="preserve"> the following values are to be upheld. </w:t>
      </w:r>
      <w:r w:rsidRPr="000B08A6">
        <w:rPr>
          <w:rFonts w:ascii="Arial" w:eastAsia="Times New Roman" w:hAnsi="Arial" w:cs="Arial"/>
          <w:bCs/>
          <w:szCs w:val="24"/>
          <w:lang w:val="en"/>
        </w:rPr>
        <w:t xml:space="preserve"> </w:t>
      </w:r>
    </w:p>
    <w:p w:rsidR="00311C82" w:rsidRPr="000B08A6" w:rsidRDefault="00311C82" w:rsidP="00311C82">
      <w:pPr>
        <w:pStyle w:val="ListParagraph"/>
        <w:spacing w:after="0" w:line="240" w:lineRule="auto"/>
        <w:ind w:left="360"/>
        <w:jc w:val="both"/>
        <w:rPr>
          <w:rFonts w:ascii="Arial" w:eastAsia="Times New Roman" w:hAnsi="Arial" w:cs="Arial"/>
          <w:bCs/>
          <w:szCs w:val="24"/>
          <w:lang w:val="en"/>
        </w:rPr>
      </w:pPr>
    </w:p>
    <w:p w:rsidR="00311C82" w:rsidRPr="000B08A6" w:rsidRDefault="00563AC3" w:rsidP="00311C82">
      <w:pPr>
        <w:pStyle w:val="ListParagraph"/>
        <w:spacing w:after="0" w:line="240" w:lineRule="auto"/>
        <w:ind w:left="360"/>
        <w:jc w:val="both"/>
        <w:rPr>
          <w:rFonts w:ascii="Arial" w:eastAsia="Times New Roman" w:hAnsi="Arial" w:cs="Arial"/>
          <w:bCs/>
          <w:szCs w:val="24"/>
          <w:lang w:val="en"/>
        </w:rPr>
      </w:pPr>
      <w:r>
        <w:rPr>
          <w:rFonts w:ascii="Arial" w:eastAsia="Times New Roman" w:hAnsi="Arial" w:cs="Arial"/>
          <w:bCs/>
          <w:szCs w:val="24"/>
          <w:lang w:val="en"/>
        </w:rPr>
        <w:t>All p</w:t>
      </w:r>
      <w:r w:rsidR="00311C82" w:rsidRPr="000B08A6">
        <w:rPr>
          <w:rFonts w:ascii="Arial" w:eastAsia="Times New Roman" w:hAnsi="Arial" w:cs="Arial"/>
          <w:bCs/>
          <w:szCs w:val="24"/>
          <w:lang w:val="en"/>
        </w:rPr>
        <w:t>ublic Art in Thame should:</w:t>
      </w:r>
    </w:p>
    <w:p w:rsidR="00311C82" w:rsidRPr="000B08A6" w:rsidRDefault="00F6478E" w:rsidP="00311C82">
      <w:pPr>
        <w:pStyle w:val="ListParagraph"/>
        <w:numPr>
          <w:ilvl w:val="0"/>
          <w:numId w:val="30"/>
        </w:numPr>
        <w:spacing w:line="252" w:lineRule="auto"/>
        <w:rPr>
          <w:rFonts w:ascii="Arial" w:eastAsia="Times New Roman" w:hAnsi="Arial" w:cs="Arial"/>
          <w:bCs/>
          <w:szCs w:val="24"/>
          <w:lang w:val="en"/>
        </w:rPr>
      </w:pPr>
      <w:r>
        <w:rPr>
          <w:rFonts w:ascii="Arial" w:eastAsia="Times New Roman" w:hAnsi="Arial" w:cs="Arial"/>
          <w:bCs/>
          <w:szCs w:val="24"/>
          <w:lang w:val="en"/>
        </w:rPr>
        <w:t xml:space="preserve">Enrich </w:t>
      </w:r>
      <w:proofErr w:type="spellStart"/>
      <w:r>
        <w:rPr>
          <w:rFonts w:ascii="Arial" w:eastAsia="Times New Roman" w:hAnsi="Arial" w:cs="Arial"/>
          <w:bCs/>
          <w:szCs w:val="24"/>
          <w:lang w:val="en"/>
        </w:rPr>
        <w:t>Thame’s</w:t>
      </w:r>
      <w:proofErr w:type="spellEnd"/>
      <w:r w:rsidR="00311C82" w:rsidRPr="000B08A6">
        <w:rPr>
          <w:rFonts w:ascii="Arial" w:eastAsia="Times New Roman" w:hAnsi="Arial" w:cs="Arial"/>
          <w:bCs/>
          <w:szCs w:val="24"/>
          <w:lang w:val="en"/>
        </w:rPr>
        <w:t xml:space="preserve"> unique identity</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Create a sense of place for both residents and visitors to Thame</w:t>
      </w:r>
    </w:p>
    <w:p w:rsidR="00311C82" w:rsidRPr="000B08A6" w:rsidRDefault="00F6478E" w:rsidP="00311C82">
      <w:pPr>
        <w:pStyle w:val="ListParagraph"/>
        <w:numPr>
          <w:ilvl w:val="0"/>
          <w:numId w:val="30"/>
        </w:numPr>
        <w:spacing w:line="252" w:lineRule="auto"/>
        <w:rPr>
          <w:rFonts w:ascii="Arial" w:eastAsia="Times New Roman" w:hAnsi="Arial" w:cs="Arial"/>
          <w:bCs/>
          <w:szCs w:val="24"/>
          <w:lang w:val="en"/>
        </w:rPr>
      </w:pPr>
      <w:r>
        <w:rPr>
          <w:rFonts w:ascii="Arial" w:eastAsia="Times New Roman" w:hAnsi="Arial" w:cs="Arial"/>
          <w:bCs/>
          <w:szCs w:val="24"/>
          <w:lang w:val="en"/>
        </w:rPr>
        <w:t>Develop</w:t>
      </w:r>
      <w:r w:rsidR="00311C82" w:rsidRPr="000B08A6">
        <w:rPr>
          <w:rFonts w:ascii="Arial" w:eastAsia="Times New Roman" w:hAnsi="Arial" w:cs="Arial"/>
          <w:bCs/>
          <w:szCs w:val="24"/>
          <w:lang w:val="en"/>
        </w:rPr>
        <w:t xml:space="preserve"> the physical environment by adding interest, quality and distinctiveness</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Provide a source of pride among the community</w:t>
      </w:r>
    </w:p>
    <w:p w:rsidR="00311C82"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lastRenderedPageBreak/>
        <w:t>Add to the enjoyment and interest of local people and visitors</w:t>
      </w:r>
    </w:p>
    <w:p w:rsidR="00563AC3" w:rsidRDefault="00563AC3" w:rsidP="00563AC3">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Make existing public spaces more comfortable, relaxing, meaningful and attractive to meet in</w:t>
      </w:r>
    </w:p>
    <w:p w:rsidR="00311C82" w:rsidRDefault="00311C82" w:rsidP="00311C82">
      <w:pPr>
        <w:pStyle w:val="ListParagraph"/>
        <w:spacing w:after="0" w:line="240" w:lineRule="auto"/>
        <w:ind w:left="360"/>
        <w:jc w:val="both"/>
        <w:rPr>
          <w:rFonts w:ascii="Arial" w:eastAsia="Times New Roman" w:hAnsi="Arial" w:cs="Arial"/>
          <w:bCs/>
          <w:szCs w:val="24"/>
          <w:lang w:val="en"/>
        </w:rPr>
      </w:pPr>
    </w:p>
    <w:p w:rsidR="00311C82" w:rsidRPr="000B08A6" w:rsidRDefault="00311C82" w:rsidP="00311C82">
      <w:pPr>
        <w:pStyle w:val="ListParagraph"/>
        <w:spacing w:after="0" w:line="240" w:lineRule="auto"/>
        <w:ind w:left="360"/>
        <w:jc w:val="both"/>
        <w:rPr>
          <w:rFonts w:ascii="Arial" w:eastAsia="Times New Roman" w:hAnsi="Arial" w:cs="Arial"/>
          <w:bCs/>
          <w:szCs w:val="24"/>
          <w:lang w:val="en"/>
        </w:rPr>
      </w:pPr>
      <w:r w:rsidRPr="000B08A6">
        <w:rPr>
          <w:rFonts w:ascii="Arial" w:eastAsia="Times New Roman" w:hAnsi="Arial" w:cs="Arial"/>
          <w:bCs/>
          <w:szCs w:val="24"/>
          <w:lang w:val="en"/>
        </w:rPr>
        <w:t>Individual pieces of art may also:</w:t>
      </w:r>
    </w:p>
    <w:p w:rsidR="00563AC3" w:rsidRPr="000B08A6" w:rsidRDefault="00563AC3" w:rsidP="00563AC3">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 xml:space="preserve">Integrate new developments into the existing townscape, creating bonds within the area and developing a sense of belonging </w:t>
      </w:r>
    </w:p>
    <w:p w:rsidR="00563AC3" w:rsidRPr="000B08A6" w:rsidRDefault="00563AC3" w:rsidP="00563AC3">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 xml:space="preserve">Celebrate our local communities creativity, and </w:t>
      </w:r>
      <w:r w:rsidR="00F6478E">
        <w:rPr>
          <w:rFonts w:ascii="Arial" w:eastAsia="Times New Roman" w:hAnsi="Arial" w:cs="Arial"/>
          <w:bCs/>
          <w:szCs w:val="24"/>
          <w:lang w:val="en"/>
        </w:rPr>
        <w:t>empower</w:t>
      </w:r>
      <w:r w:rsidRPr="000B08A6">
        <w:rPr>
          <w:rFonts w:ascii="Arial" w:eastAsia="Times New Roman" w:hAnsi="Arial" w:cs="Arial"/>
          <w:bCs/>
          <w:szCs w:val="24"/>
          <w:lang w:val="en"/>
        </w:rPr>
        <w:t xml:space="preserve"> the evolution of this existing creative community </w:t>
      </w:r>
    </w:p>
    <w:p w:rsidR="00563AC3" w:rsidRPr="000B08A6" w:rsidRDefault="00563AC3" w:rsidP="00563AC3">
      <w:pPr>
        <w:pStyle w:val="ListParagraph"/>
        <w:numPr>
          <w:ilvl w:val="0"/>
          <w:numId w:val="30"/>
        </w:numPr>
        <w:spacing w:after="0" w:line="240" w:lineRule="auto"/>
        <w:jc w:val="both"/>
        <w:rPr>
          <w:rFonts w:ascii="Arial" w:eastAsia="Times New Roman" w:hAnsi="Arial" w:cs="Arial"/>
          <w:bCs/>
          <w:szCs w:val="24"/>
          <w:lang w:val="en"/>
        </w:rPr>
      </w:pPr>
      <w:r w:rsidRPr="000B08A6">
        <w:rPr>
          <w:rFonts w:ascii="Arial" w:eastAsia="Times New Roman" w:hAnsi="Arial" w:cs="Arial"/>
          <w:bCs/>
          <w:szCs w:val="24"/>
          <w:lang w:val="en"/>
        </w:rPr>
        <w:t>Get the local community involved in art, helping to stimulate debate, ignite passion and discussion and generate excitement</w:t>
      </w:r>
    </w:p>
    <w:p w:rsidR="00563AC3" w:rsidRPr="000B08A6" w:rsidRDefault="000F609F" w:rsidP="00563AC3">
      <w:pPr>
        <w:pStyle w:val="ListParagraph"/>
        <w:numPr>
          <w:ilvl w:val="0"/>
          <w:numId w:val="30"/>
        </w:numPr>
        <w:spacing w:after="0" w:line="240" w:lineRule="auto"/>
        <w:jc w:val="both"/>
        <w:rPr>
          <w:rFonts w:ascii="Arial" w:eastAsia="Times New Roman" w:hAnsi="Arial" w:cs="Arial"/>
          <w:bCs/>
          <w:szCs w:val="24"/>
          <w:lang w:val="en"/>
        </w:rPr>
      </w:pPr>
      <w:r>
        <w:rPr>
          <w:rFonts w:ascii="Arial" w:eastAsia="Times New Roman" w:hAnsi="Arial" w:cs="Arial"/>
          <w:bCs/>
          <w:szCs w:val="24"/>
          <w:lang w:val="en"/>
        </w:rPr>
        <w:t>Provide</w:t>
      </w:r>
      <w:r w:rsidR="00563AC3" w:rsidRPr="000B08A6">
        <w:rPr>
          <w:rFonts w:ascii="Arial" w:eastAsia="Times New Roman" w:hAnsi="Arial" w:cs="Arial"/>
          <w:bCs/>
          <w:szCs w:val="24"/>
          <w:lang w:val="en"/>
        </w:rPr>
        <w:t xml:space="preserve"> a legacy for the future  - creating tomorrow’s heritage</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 xml:space="preserve">Celebrate </w:t>
      </w:r>
      <w:proofErr w:type="spellStart"/>
      <w:r w:rsidRPr="000B08A6">
        <w:rPr>
          <w:rFonts w:ascii="Arial" w:eastAsia="Times New Roman" w:hAnsi="Arial" w:cs="Arial"/>
          <w:bCs/>
          <w:szCs w:val="24"/>
          <w:lang w:val="en"/>
        </w:rPr>
        <w:t>Thame’s</w:t>
      </w:r>
      <w:proofErr w:type="spellEnd"/>
      <w:r w:rsidRPr="000B08A6">
        <w:rPr>
          <w:rFonts w:ascii="Arial" w:eastAsia="Times New Roman" w:hAnsi="Arial" w:cs="Arial"/>
          <w:bCs/>
          <w:szCs w:val="24"/>
          <w:lang w:val="en"/>
        </w:rPr>
        <w:t xml:space="preserve"> heritage: raising awareness of our history </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Aid in local orientation through landmarks or through being part of a Wayfinding solution</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Improve the Economy by providing employment for artists and craftspeople, and increasing tourism by acting as a landmark or attraction.</w:t>
      </w:r>
    </w:p>
    <w:p w:rsidR="00311C82" w:rsidRPr="000B08A6" w:rsidRDefault="00311C82" w:rsidP="00311C82">
      <w:pPr>
        <w:pStyle w:val="ListParagraph"/>
        <w:numPr>
          <w:ilvl w:val="0"/>
          <w:numId w:val="30"/>
        </w:numPr>
        <w:spacing w:line="252" w:lineRule="auto"/>
        <w:rPr>
          <w:rFonts w:ascii="Arial" w:eastAsia="Times New Roman" w:hAnsi="Arial" w:cs="Arial"/>
          <w:bCs/>
          <w:szCs w:val="24"/>
          <w:lang w:val="en"/>
        </w:rPr>
      </w:pPr>
      <w:r w:rsidRPr="000B08A6">
        <w:rPr>
          <w:rFonts w:ascii="Arial" w:eastAsia="Times New Roman" w:hAnsi="Arial" w:cs="Arial"/>
          <w:bCs/>
          <w:szCs w:val="24"/>
          <w:lang w:val="en"/>
        </w:rPr>
        <w:t xml:space="preserve">Contribute to individual personal development, imagination and vision, enabling personal development and encouraging well-being, aspirations and </w:t>
      </w:r>
      <w:r w:rsidR="00F6478E">
        <w:rPr>
          <w:rFonts w:ascii="Arial" w:eastAsia="Times New Roman" w:hAnsi="Arial" w:cs="Arial"/>
          <w:bCs/>
          <w:szCs w:val="24"/>
          <w:lang w:val="en"/>
        </w:rPr>
        <w:t>equality</w:t>
      </w:r>
    </w:p>
    <w:p w:rsidR="00311C82" w:rsidRPr="00563AC3" w:rsidRDefault="000F609F" w:rsidP="00311C82">
      <w:pPr>
        <w:pStyle w:val="ListParagraph"/>
        <w:numPr>
          <w:ilvl w:val="0"/>
          <w:numId w:val="30"/>
        </w:numPr>
        <w:spacing w:line="252" w:lineRule="auto"/>
        <w:rPr>
          <w:rFonts w:ascii="Arial" w:eastAsia="Times New Roman" w:hAnsi="Arial" w:cs="Arial"/>
          <w:bCs/>
          <w:szCs w:val="24"/>
          <w:lang w:val="en"/>
        </w:rPr>
      </w:pPr>
      <w:r>
        <w:rPr>
          <w:rFonts w:ascii="Arial" w:hAnsi="Arial" w:cs="Arial"/>
          <w:szCs w:val="24"/>
        </w:rPr>
        <w:t>Provide</w:t>
      </w:r>
      <w:r w:rsidR="00311C82" w:rsidRPr="00311C82">
        <w:rPr>
          <w:rFonts w:ascii="Arial" w:hAnsi="Arial" w:cs="Arial"/>
          <w:szCs w:val="24"/>
        </w:rPr>
        <w:t xml:space="preserve"> employment for </w:t>
      </w:r>
      <w:r w:rsidR="00311C82">
        <w:rPr>
          <w:rFonts w:ascii="Arial" w:hAnsi="Arial" w:cs="Arial"/>
          <w:szCs w:val="24"/>
        </w:rPr>
        <w:t>local artists and craftspeople</w:t>
      </w:r>
    </w:p>
    <w:p w:rsidR="00563AC3" w:rsidRDefault="00563AC3" w:rsidP="00563AC3">
      <w:pPr>
        <w:pStyle w:val="ListParagraph"/>
        <w:spacing w:line="252" w:lineRule="auto"/>
        <w:rPr>
          <w:rFonts w:ascii="Arial" w:hAnsi="Arial" w:cs="Arial"/>
          <w:szCs w:val="24"/>
        </w:rPr>
      </w:pPr>
    </w:p>
    <w:p w:rsidR="00563AC3" w:rsidRPr="00563AC3" w:rsidRDefault="00563AC3" w:rsidP="00563AC3">
      <w:pPr>
        <w:pStyle w:val="ListParagraph"/>
        <w:spacing w:line="252" w:lineRule="auto"/>
        <w:rPr>
          <w:rFonts w:ascii="Arial" w:eastAsia="Times New Roman" w:hAnsi="Arial" w:cs="Arial"/>
          <w:bCs/>
          <w:szCs w:val="24"/>
          <w:lang w:val="en"/>
        </w:rPr>
      </w:pPr>
    </w:p>
    <w:p w:rsidR="00563AC3" w:rsidRPr="00C75ECA" w:rsidRDefault="00563AC3" w:rsidP="00563AC3">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r w:rsidRPr="00C75ECA">
        <w:rPr>
          <w:rFonts w:ascii="Arial" w:eastAsia="Times New Roman" w:hAnsi="Arial" w:cs="Arial"/>
          <w:b/>
          <w:bCs/>
          <w:szCs w:val="24"/>
          <w:lang w:val="en"/>
        </w:rPr>
        <w:t xml:space="preserve">Aims of the Strategy </w:t>
      </w:r>
    </w:p>
    <w:p w:rsidR="00563AC3" w:rsidRPr="00C75ECA" w:rsidRDefault="00563AC3" w:rsidP="004F7A51">
      <w:pPr>
        <w:spacing w:before="100" w:beforeAutospacing="1" w:after="100" w:afterAutospacing="1" w:line="276" w:lineRule="auto"/>
        <w:ind w:left="360"/>
        <w:jc w:val="both"/>
        <w:outlineLvl w:val="3"/>
        <w:rPr>
          <w:rFonts w:ascii="Arial" w:eastAsia="Times New Roman" w:hAnsi="Arial" w:cs="Arial"/>
          <w:b/>
          <w:bCs/>
          <w:szCs w:val="24"/>
          <w:lang w:val="en"/>
        </w:rPr>
      </w:pPr>
      <w:r w:rsidRPr="00C75ECA">
        <w:rPr>
          <w:rFonts w:ascii="Arial" w:hAnsi="Arial" w:cs="Arial"/>
          <w:szCs w:val="24"/>
        </w:rPr>
        <w:t xml:space="preserve">This Strategy aims to ensure that the potential benefits of increased public art activity are </w:t>
      </w:r>
      <w:proofErr w:type="spellStart"/>
      <w:r w:rsidRPr="00C75ECA">
        <w:rPr>
          <w:rFonts w:ascii="Arial" w:hAnsi="Arial" w:cs="Arial"/>
          <w:szCs w:val="24"/>
        </w:rPr>
        <w:t>maximised</w:t>
      </w:r>
      <w:proofErr w:type="spellEnd"/>
      <w:r w:rsidRPr="00C75ECA">
        <w:rPr>
          <w:rFonts w:ascii="Arial" w:hAnsi="Arial" w:cs="Arial"/>
          <w:szCs w:val="24"/>
        </w:rPr>
        <w:t xml:space="preserve"> for Thame and its population by</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 xml:space="preserve">Enabling a coordinated approach to the use </w:t>
      </w:r>
      <w:r w:rsidR="004F7A51" w:rsidRPr="004F7A51">
        <w:rPr>
          <w:rFonts w:ascii="Arial" w:eastAsia="Times New Roman" w:hAnsi="Arial" w:cs="Arial"/>
          <w:bCs/>
          <w:szCs w:val="24"/>
          <w:lang w:val="en"/>
        </w:rPr>
        <w:t>of this money across the parish</w:t>
      </w:r>
      <w:r w:rsidRPr="004F7A51">
        <w:rPr>
          <w:rFonts w:ascii="Arial" w:eastAsia="Times New Roman" w:hAnsi="Arial" w:cs="Arial"/>
          <w:bCs/>
          <w:szCs w:val="24"/>
          <w:lang w:val="en"/>
        </w:rPr>
        <w:t xml:space="preserve"> </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Ensuring that all projects are integrated into the development of the town as a whole</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Working in partnership with the commun</w:t>
      </w:r>
      <w:r w:rsidR="004F7A51" w:rsidRPr="004F7A51">
        <w:rPr>
          <w:rFonts w:ascii="Arial" w:eastAsia="Times New Roman" w:hAnsi="Arial" w:cs="Arial"/>
          <w:bCs/>
          <w:szCs w:val="24"/>
          <w:lang w:val="en"/>
        </w:rPr>
        <w:t>ity, public and private sectors</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Creating work of high quality: work which is durable and easy to maintain and which integrates with the functional requirements of the immediate area.</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Promoting a role for local, regional, national and international artists</w:t>
      </w:r>
    </w:p>
    <w:p w:rsidR="00563AC3" w:rsidRPr="004F7A51" w:rsidRDefault="00563AC3" w:rsidP="004F7A51">
      <w:pPr>
        <w:pStyle w:val="ListParagraph"/>
        <w:numPr>
          <w:ilvl w:val="0"/>
          <w:numId w:val="30"/>
        </w:numPr>
        <w:spacing w:line="252" w:lineRule="auto"/>
        <w:rPr>
          <w:rFonts w:ascii="Arial" w:eastAsia="Times New Roman" w:hAnsi="Arial" w:cs="Arial"/>
          <w:bCs/>
          <w:szCs w:val="24"/>
          <w:lang w:val="en"/>
        </w:rPr>
      </w:pPr>
      <w:proofErr w:type="spellStart"/>
      <w:r w:rsidRPr="004F7A51">
        <w:rPr>
          <w:rFonts w:ascii="Arial" w:eastAsia="Times New Roman" w:hAnsi="Arial" w:cs="Arial"/>
          <w:bCs/>
          <w:szCs w:val="24"/>
          <w:lang w:val="en"/>
        </w:rPr>
        <w:t>Maximising</w:t>
      </w:r>
      <w:proofErr w:type="spellEnd"/>
      <w:r w:rsidRPr="004F7A51">
        <w:rPr>
          <w:rFonts w:ascii="Arial" w:eastAsia="Times New Roman" w:hAnsi="Arial" w:cs="Arial"/>
          <w:bCs/>
          <w:szCs w:val="24"/>
          <w:lang w:val="en"/>
        </w:rPr>
        <w:t xml:space="preserve"> resources for the commissioning of artists</w:t>
      </w:r>
    </w:p>
    <w:p w:rsidR="00563AC3" w:rsidRDefault="00563AC3" w:rsidP="004F7A51">
      <w:pPr>
        <w:pStyle w:val="ListParagraph"/>
        <w:numPr>
          <w:ilvl w:val="0"/>
          <w:numId w:val="30"/>
        </w:numPr>
        <w:spacing w:line="252" w:lineRule="auto"/>
        <w:rPr>
          <w:rFonts w:ascii="Arial" w:eastAsia="Times New Roman" w:hAnsi="Arial" w:cs="Arial"/>
          <w:bCs/>
          <w:szCs w:val="24"/>
          <w:lang w:val="en"/>
        </w:rPr>
      </w:pPr>
      <w:r w:rsidRPr="004F7A51">
        <w:rPr>
          <w:rFonts w:ascii="Arial" w:eastAsia="Times New Roman" w:hAnsi="Arial" w:cs="Arial"/>
          <w:bCs/>
          <w:szCs w:val="24"/>
          <w:lang w:val="en"/>
        </w:rPr>
        <w:t>Identifying and implementing good commissioning practices</w:t>
      </w:r>
    </w:p>
    <w:p w:rsidR="00980767" w:rsidRPr="004F7A51" w:rsidRDefault="00980767" w:rsidP="00980767">
      <w:pPr>
        <w:pStyle w:val="ListParagraph"/>
        <w:spacing w:line="252" w:lineRule="auto"/>
        <w:rPr>
          <w:rFonts w:ascii="Arial" w:eastAsia="Times New Roman" w:hAnsi="Arial" w:cs="Arial"/>
          <w:bCs/>
          <w:szCs w:val="24"/>
          <w:lang w:val="en"/>
        </w:rPr>
      </w:pPr>
    </w:p>
    <w:p w:rsidR="00563AC3" w:rsidRPr="00311C82" w:rsidRDefault="00563AC3" w:rsidP="00563AC3">
      <w:pPr>
        <w:pStyle w:val="ListParagraph"/>
        <w:spacing w:line="252" w:lineRule="auto"/>
        <w:rPr>
          <w:rFonts w:ascii="Arial" w:eastAsia="Times New Roman" w:hAnsi="Arial" w:cs="Arial"/>
          <w:bCs/>
          <w:szCs w:val="24"/>
          <w:lang w:val="en"/>
        </w:rPr>
      </w:pPr>
    </w:p>
    <w:p w:rsidR="00563AC3" w:rsidRDefault="00563AC3" w:rsidP="00563AC3">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r w:rsidRPr="00C75ECA">
        <w:rPr>
          <w:rFonts w:ascii="Arial" w:eastAsia="Times New Roman" w:hAnsi="Arial" w:cs="Arial"/>
          <w:b/>
          <w:bCs/>
          <w:szCs w:val="24"/>
          <w:lang w:val="en"/>
        </w:rPr>
        <w:t>Current resources</w:t>
      </w:r>
    </w:p>
    <w:p w:rsidR="00563AC3" w:rsidRDefault="00563AC3" w:rsidP="00563AC3">
      <w:pPr>
        <w:pStyle w:val="ListParagraph"/>
        <w:spacing w:before="100" w:beforeAutospacing="1" w:after="100" w:afterAutospacing="1" w:line="276" w:lineRule="auto"/>
        <w:ind w:left="426"/>
        <w:jc w:val="both"/>
        <w:outlineLvl w:val="3"/>
        <w:rPr>
          <w:rFonts w:ascii="Arial" w:eastAsia="Times New Roman" w:hAnsi="Arial" w:cs="Arial"/>
          <w:b/>
          <w:bCs/>
          <w:szCs w:val="24"/>
          <w:lang w:val="en"/>
        </w:rPr>
      </w:pPr>
    </w:p>
    <w:p w:rsidR="00563AC3" w:rsidRPr="00AF0CE3" w:rsidRDefault="00563AC3" w:rsidP="00563AC3">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sidRPr="00AF0CE3">
        <w:rPr>
          <w:rFonts w:ascii="Arial" w:eastAsia="Times New Roman" w:hAnsi="Arial" w:cs="Arial"/>
          <w:b/>
          <w:bCs/>
          <w:szCs w:val="24"/>
          <w:lang w:val="en"/>
        </w:rPr>
        <w:t>SODC Arts Development team</w:t>
      </w:r>
      <w:r w:rsidRPr="00AF0CE3">
        <w:rPr>
          <w:rFonts w:ascii="Arial" w:eastAsia="Times New Roman" w:hAnsi="Arial" w:cs="Arial"/>
          <w:szCs w:val="24"/>
          <w:lang w:val="en"/>
        </w:rPr>
        <w:t xml:space="preserve"> </w:t>
      </w:r>
    </w:p>
    <w:p w:rsidR="00563AC3" w:rsidRPr="000B08A6" w:rsidRDefault="00563AC3" w:rsidP="00563AC3">
      <w:pPr>
        <w:pStyle w:val="ListParagraph"/>
        <w:spacing w:after="0" w:line="276" w:lineRule="auto"/>
        <w:ind w:left="360"/>
        <w:jc w:val="both"/>
        <w:rPr>
          <w:rFonts w:ascii="Arial" w:hAnsi="Arial" w:cs="Arial"/>
          <w:szCs w:val="24"/>
        </w:rPr>
      </w:pPr>
      <w:r w:rsidRPr="000B08A6">
        <w:rPr>
          <w:rFonts w:ascii="Arial" w:hAnsi="Arial" w:cs="Arial"/>
          <w:szCs w:val="24"/>
        </w:rPr>
        <w:t>South Oxfordshire District Council</w:t>
      </w:r>
      <w:r w:rsidR="000F609F">
        <w:rPr>
          <w:rFonts w:ascii="Arial" w:hAnsi="Arial" w:cs="Arial"/>
          <w:szCs w:val="24"/>
        </w:rPr>
        <w:t>,</w:t>
      </w:r>
      <w:r w:rsidRPr="000B08A6">
        <w:rPr>
          <w:rFonts w:ascii="Arial" w:hAnsi="Arial" w:cs="Arial"/>
          <w:szCs w:val="24"/>
        </w:rPr>
        <w:t xml:space="preserve"> as the planning authority</w:t>
      </w:r>
      <w:r w:rsidR="000F609F">
        <w:rPr>
          <w:rFonts w:ascii="Arial" w:hAnsi="Arial" w:cs="Arial"/>
          <w:szCs w:val="24"/>
        </w:rPr>
        <w:t>,</w:t>
      </w:r>
      <w:r w:rsidRPr="000B08A6">
        <w:rPr>
          <w:rFonts w:ascii="Arial" w:hAnsi="Arial" w:cs="Arial"/>
          <w:szCs w:val="24"/>
        </w:rPr>
        <w:t xml:space="preserve"> has main responsibility for encouragement, implementation and enforcement of the Public Art obligations through the planning process. This will also include granting Planning Permission for public works of art themselves. The Arts Development Officer works on many different projects throughout the district, across different art forms and many different communities, although retains a </w:t>
      </w:r>
      <w:proofErr w:type="spellStart"/>
      <w:r w:rsidRPr="000B08A6">
        <w:rPr>
          <w:rFonts w:ascii="Arial" w:hAnsi="Arial" w:cs="Arial"/>
          <w:szCs w:val="24"/>
        </w:rPr>
        <w:t>speci</w:t>
      </w:r>
      <w:bookmarkStart w:id="2" w:name="_GoBack"/>
      <w:bookmarkEnd w:id="2"/>
      <w:r w:rsidRPr="000B08A6">
        <w:rPr>
          <w:rFonts w:ascii="Arial" w:hAnsi="Arial" w:cs="Arial"/>
          <w:szCs w:val="24"/>
        </w:rPr>
        <w:t>alism</w:t>
      </w:r>
      <w:proofErr w:type="spellEnd"/>
      <w:r w:rsidRPr="000B08A6">
        <w:rPr>
          <w:rFonts w:ascii="Arial" w:hAnsi="Arial" w:cs="Arial"/>
          <w:szCs w:val="24"/>
        </w:rPr>
        <w:t xml:space="preserve"> in Public Art Commissioning. </w:t>
      </w:r>
    </w:p>
    <w:p w:rsidR="00563AC3" w:rsidRDefault="00563AC3" w:rsidP="00563AC3">
      <w:pPr>
        <w:spacing w:line="276" w:lineRule="auto"/>
        <w:ind w:left="360"/>
        <w:jc w:val="both"/>
        <w:rPr>
          <w:rFonts w:ascii="Arial" w:hAnsi="Arial" w:cs="Arial"/>
          <w:szCs w:val="24"/>
        </w:rPr>
      </w:pPr>
    </w:p>
    <w:p w:rsidR="00563AC3" w:rsidRPr="00165B7F" w:rsidRDefault="00563AC3" w:rsidP="00165B7F">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sidRPr="00165B7F">
        <w:rPr>
          <w:rFonts w:ascii="Arial" w:eastAsia="Times New Roman" w:hAnsi="Arial" w:cs="Arial"/>
          <w:b/>
          <w:bCs/>
          <w:szCs w:val="24"/>
          <w:lang w:val="en"/>
        </w:rPr>
        <w:lastRenderedPageBreak/>
        <w:t>Public Art Working Group (PAWG)</w:t>
      </w:r>
    </w:p>
    <w:p w:rsidR="00563AC3" w:rsidRDefault="00563AC3" w:rsidP="00563AC3">
      <w:pPr>
        <w:spacing w:line="276" w:lineRule="auto"/>
        <w:ind w:left="360"/>
        <w:jc w:val="both"/>
        <w:rPr>
          <w:rFonts w:ascii="Arial" w:hAnsi="Arial" w:cs="Arial"/>
          <w:szCs w:val="24"/>
        </w:rPr>
      </w:pPr>
      <w:r>
        <w:rPr>
          <w:rFonts w:ascii="Arial" w:hAnsi="Arial" w:cs="Arial"/>
          <w:szCs w:val="24"/>
        </w:rPr>
        <w:t xml:space="preserve">In order to achieve </w:t>
      </w:r>
      <w:r w:rsidRPr="00C75ECA">
        <w:rPr>
          <w:rFonts w:ascii="Arial" w:hAnsi="Arial" w:cs="Arial"/>
          <w:szCs w:val="24"/>
        </w:rPr>
        <w:t>genuine local dialogue</w:t>
      </w:r>
      <w:r>
        <w:rPr>
          <w:rFonts w:ascii="Arial" w:hAnsi="Arial" w:cs="Arial"/>
          <w:szCs w:val="24"/>
        </w:rPr>
        <w:t xml:space="preserve"> about the development of Public Art in Thame, a Public Art Working Group was established in November 2017 with the SODC Arts team as well as members of the community being invited to participate. The group’s members are: </w:t>
      </w:r>
    </w:p>
    <w:p w:rsidR="00563AC3" w:rsidRDefault="00AF0CE3" w:rsidP="00563AC3">
      <w:pPr>
        <w:pStyle w:val="ListParagraph"/>
        <w:numPr>
          <w:ilvl w:val="0"/>
          <w:numId w:val="37"/>
        </w:numPr>
        <w:spacing w:after="200" w:line="276" w:lineRule="auto"/>
        <w:rPr>
          <w:rFonts w:ascii="Arial" w:hAnsi="Arial" w:cs="Arial"/>
          <w:lang w:val="en-GB"/>
        </w:rPr>
      </w:pPr>
      <w:r>
        <w:rPr>
          <w:rFonts w:ascii="Arial" w:hAnsi="Arial" w:cs="Arial"/>
          <w:lang w:val="en-GB"/>
        </w:rPr>
        <w:t>Cllr Mary Stiles, (Thame Town Council) - Chair</w:t>
      </w:r>
    </w:p>
    <w:p w:rsidR="00563AC3" w:rsidRDefault="00563AC3" w:rsidP="00563AC3">
      <w:pPr>
        <w:pStyle w:val="ListParagraph"/>
        <w:numPr>
          <w:ilvl w:val="0"/>
          <w:numId w:val="37"/>
        </w:numPr>
        <w:spacing w:after="200" w:line="276" w:lineRule="auto"/>
        <w:rPr>
          <w:rFonts w:ascii="Arial" w:hAnsi="Arial" w:cs="Arial"/>
          <w:lang w:val="en-GB"/>
        </w:rPr>
      </w:pPr>
      <w:r>
        <w:rPr>
          <w:rFonts w:ascii="Arial" w:hAnsi="Arial" w:cs="Arial"/>
          <w:lang w:val="en-GB"/>
        </w:rPr>
        <w:t xml:space="preserve">Becky Reid, Market Town </w:t>
      </w:r>
      <w:r w:rsidR="00AF0CE3">
        <w:rPr>
          <w:rFonts w:ascii="Arial" w:hAnsi="Arial" w:cs="Arial"/>
          <w:lang w:val="en-GB"/>
        </w:rPr>
        <w:t>Coordinator, (Thame Town Council)</w:t>
      </w:r>
    </w:p>
    <w:p w:rsidR="00563AC3" w:rsidRDefault="00563AC3" w:rsidP="00563AC3">
      <w:pPr>
        <w:pStyle w:val="ListParagraph"/>
        <w:numPr>
          <w:ilvl w:val="0"/>
          <w:numId w:val="37"/>
        </w:numPr>
        <w:spacing w:after="200" w:line="276" w:lineRule="auto"/>
        <w:rPr>
          <w:rFonts w:ascii="Arial" w:hAnsi="Arial" w:cs="Arial"/>
          <w:lang w:val="en-GB"/>
        </w:rPr>
      </w:pPr>
      <w:r w:rsidRPr="00C75ECA">
        <w:rPr>
          <w:rFonts w:ascii="Arial" w:hAnsi="Arial" w:cs="Arial"/>
          <w:lang w:val="en-GB"/>
        </w:rPr>
        <w:t>Abigail Brown</w:t>
      </w:r>
      <w:r w:rsidR="00AF0CE3">
        <w:rPr>
          <w:rFonts w:ascii="Arial" w:hAnsi="Arial" w:cs="Arial"/>
          <w:lang w:val="en-GB"/>
        </w:rPr>
        <w:t>,</w:t>
      </w:r>
      <w:r w:rsidRPr="00C75ECA">
        <w:rPr>
          <w:rFonts w:ascii="Arial" w:hAnsi="Arial" w:cs="Arial"/>
          <w:lang w:val="en-GB"/>
        </w:rPr>
        <w:t xml:space="preserve"> (SODC</w:t>
      </w:r>
      <w:r>
        <w:rPr>
          <w:rFonts w:ascii="Arial" w:hAnsi="Arial" w:cs="Arial"/>
          <w:lang w:val="en-GB"/>
        </w:rPr>
        <w:t xml:space="preserve"> Arts Team</w:t>
      </w:r>
      <w:r w:rsidR="00AF0CE3">
        <w:rPr>
          <w:rFonts w:ascii="Arial" w:hAnsi="Arial" w:cs="Arial"/>
          <w:lang w:val="en-GB"/>
        </w:rPr>
        <w:t>)</w:t>
      </w:r>
      <w:r w:rsidRPr="00C75ECA">
        <w:rPr>
          <w:rFonts w:ascii="Arial" w:hAnsi="Arial" w:cs="Arial"/>
          <w:lang w:val="en-GB"/>
        </w:rPr>
        <w:t xml:space="preserve"> </w:t>
      </w:r>
    </w:p>
    <w:p w:rsidR="00563AC3" w:rsidRDefault="00563AC3" w:rsidP="00563AC3">
      <w:pPr>
        <w:pStyle w:val="ListParagraph"/>
        <w:numPr>
          <w:ilvl w:val="0"/>
          <w:numId w:val="37"/>
        </w:numPr>
        <w:spacing w:after="200" w:line="276" w:lineRule="auto"/>
        <w:rPr>
          <w:rFonts w:ascii="Arial" w:hAnsi="Arial" w:cs="Arial"/>
          <w:lang w:val="en-GB"/>
        </w:rPr>
      </w:pPr>
      <w:r>
        <w:rPr>
          <w:rFonts w:ascii="Arial" w:hAnsi="Arial" w:cs="Arial"/>
          <w:lang w:val="en-GB"/>
        </w:rPr>
        <w:t>Lin Wylie</w:t>
      </w:r>
      <w:r w:rsidR="00AF0CE3">
        <w:rPr>
          <w:rFonts w:ascii="Arial" w:hAnsi="Arial" w:cs="Arial"/>
          <w:lang w:val="en-GB"/>
        </w:rPr>
        <w:t>,</w:t>
      </w:r>
      <w:r>
        <w:rPr>
          <w:rFonts w:ascii="Arial" w:hAnsi="Arial" w:cs="Arial"/>
          <w:lang w:val="en-GB"/>
        </w:rPr>
        <w:t xml:space="preserve"> (21</w:t>
      </w:r>
      <w:r w:rsidRPr="0008734B">
        <w:rPr>
          <w:rFonts w:ascii="Arial" w:hAnsi="Arial" w:cs="Arial"/>
          <w:lang w:val="en-GB"/>
        </w:rPr>
        <w:t>st</w:t>
      </w:r>
      <w:r w:rsidR="00AF0CE3">
        <w:rPr>
          <w:rFonts w:ascii="Arial" w:hAnsi="Arial" w:cs="Arial"/>
          <w:lang w:val="en-GB"/>
        </w:rPr>
        <w:t xml:space="preserve"> Century Thame representative)</w:t>
      </w:r>
    </w:p>
    <w:p w:rsidR="00563AC3" w:rsidRDefault="00563AC3" w:rsidP="00563AC3">
      <w:pPr>
        <w:pStyle w:val="ListParagraph"/>
        <w:numPr>
          <w:ilvl w:val="0"/>
          <w:numId w:val="37"/>
        </w:numPr>
        <w:spacing w:after="200" w:line="276" w:lineRule="auto"/>
        <w:rPr>
          <w:rFonts w:ascii="Arial" w:hAnsi="Arial" w:cs="Arial"/>
          <w:lang w:val="en-GB"/>
        </w:rPr>
      </w:pPr>
      <w:r>
        <w:rPr>
          <w:rFonts w:ascii="Arial" w:hAnsi="Arial" w:cs="Arial"/>
          <w:lang w:val="en-GB"/>
        </w:rPr>
        <w:t>Phil Williams &amp;</w:t>
      </w:r>
      <w:r w:rsidRPr="00C75ECA">
        <w:rPr>
          <w:rFonts w:ascii="Arial" w:hAnsi="Arial" w:cs="Arial"/>
          <w:lang w:val="en-GB"/>
        </w:rPr>
        <w:t xml:space="preserve"> Jill Hind</w:t>
      </w:r>
      <w:r>
        <w:rPr>
          <w:rFonts w:ascii="Arial" w:hAnsi="Arial" w:cs="Arial"/>
          <w:lang w:val="en-GB"/>
        </w:rPr>
        <w:t>,</w:t>
      </w:r>
      <w:r w:rsidRPr="00C75ECA">
        <w:rPr>
          <w:rFonts w:ascii="Arial" w:hAnsi="Arial" w:cs="Arial"/>
          <w:lang w:val="en-GB"/>
        </w:rPr>
        <w:t xml:space="preserve"> </w:t>
      </w:r>
      <w:r w:rsidR="00AF0CE3">
        <w:rPr>
          <w:rFonts w:ascii="Arial" w:hAnsi="Arial" w:cs="Arial"/>
          <w:lang w:val="en-GB"/>
        </w:rPr>
        <w:t>(</w:t>
      </w:r>
      <w:r>
        <w:rPr>
          <w:rFonts w:ascii="Arial" w:hAnsi="Arial" w:cs="Arial"/>
          <w:lang w:val="en-GB"/>
        </w:rPr>
        <w:t xml:space="preserve">Thame </w:t>
      </w:r>
      <w:r w:rsidRPr="00C75ECA">
        <w:rPr>
          <w:rFonts w:ascii="Arial" w:hAnsi="Arial" w:cs="Arial"/>
          <w:lang w:val="en-GB"/>
        </w:rPr>
        <w:t>Museum Archaeological Group</w:t>
      </w:r>
      <w:r w:rsidR="00AF0CE3">
        <w:rPr>
          <w:rFonts w:ascii="Arial" w:hAnsi="Arial" w:cs="Arial"/>
          <w:lang w:val="en-GB"/>
        </w:rPr>
        <w:t>)</w:t>
      </w:r>
    </w:p>
    <w:p w:rsidR="00563AC3" w:rsidRDefault="00563AC3" w:rsidP="00563AC3">
      <w:pPr>
        <w:pStyle w:val="ListParagraph"/>
        <w:numPr>
          <w:ilvl w:val="0"/>
          <w:numId w:val="37"/>
        </w:numPr>
        <w:spacing w:after="200" w:line="276" w:lineRule="auto"/>
        <w:rPr>
          <w:rFonts w:ascii="Arial" w:hAnsi="Arial" w:cs="Arial"/>
          <w:lang w:val="en-GB"/>
        </w:rPr>
      </w:pPr>
      <w:r w:rsidRPr="00C75ECA">
        <w:rPr>
          <w:rFonts w:ascii="Arial" w:hAnsi="Arial" w:cs="Arial"/>
          <w:lang w:val="en-GB"/>
        </w:rPr>
        <w:t>Christine Tacq</w:t>
      </w:r>
      <w:r>
        <w:rPr>
          <w:rFonts w:ascii="Arial" w:hAnsi="Arial" w:cs="Arial"/>
          <w:lang w:val="en-GB"/>
        </w:rPr>
        <w:t xml:space="preserve">, </w:t>
      </w:r>
      <w:r w:rsidR="00AF0CE3">
        <w:rPr>
          <w:rFonts w:ascii="Arial" w:hAnsi="Arial" w:cs="Arial"/>
          <w:lang w:val="en-GB"/>
        </w:rPr>
        <w:t>(L</w:t>
      </w:r>
      <w:r>
        <w:rPr>
          <w:rFonts w:ascii="Arial" w:hAnsi="Arial" w:cs="Arial"/>
          <w:lang w:val="en-GB"/>
        </w:rPr>
        <w:t xml:space="preserve">ocal artist, founder of </w:t>
      </w:r>
      <w:proofErr w:type="spellStart"/>
      <w:r>
        <w:rPr>
          <w:rFonts w:ascii="Arial" w:hAnsi="Arial" w:cs="Arial"/>
          <w:lang w:val="en-GB"/>
        </w:rPr>
        <w:t>Sparksartists</w:t>
      </w:r>
      <w:proofErr w:type="spellEnd"/>
      <w:r>
        <w:rPr>
          <w:rFonts w:ascii="Arial" w:hAnsi="Arial" w:cs="Arial"/>
          <w:lang w:val="en-GB"/>
        </w:rPr>
        <w:t xml:space="preserve"> and coordinator of The Big Draw</w:t>
      </w:r>
      <w:r w:rsidR="00AF0CE3">
        <w:rPr>
          <w:rFonts w:ascii="Arial" w:hAnsi="Arial" w:cs="Arial"/>
          <w:lang w:val="en-GB"/>
        </w:rPr>
        <w:t>)</w:t>
      </w:r>
    </w:p>
    <w:p w:rsidR="00563AC3" w:rsidRPr="0008734B" w:rsidRDefault="00563AC3" w:rsidP="0008734B">
      <w:pPr>
        <w:pStyle w:val="ListParagraph"/>
        <w:numPr>
          <w:ilvl w:val="0"/>
          <w:numId w:val="37"/>
        </w:numPr>
        <w:spacing w:after="200" w:line="276" w:lineRule="auto"/>
        <w:rPr>
          <w:rFonts w:ascii="Arial" w:hAnsi="Arial" w:cs="Arial"/>
          <w:lang w:val="en-GB"/>
        </w:rPr>
      </w:pPr>
      <w:r w:rsidRPr="00E5189D">
        <w:rPr>
          <w:rFonts w:ascii="Arial" w:hAnsi="Arial" w:cs="Arial"/>
          <w:lang w:val="en-GB"/>
        </w:rPr>
        <w:t>Susannah Fellows</w:t>
      </w:r>
      <w:r>
        <w:rPr>
          <w:rFonts w:ascii="Arial" w:hAnsi="Arial" w:cs="Arial"/>
          <w:lang w:val="en-GB"/>
        </w:rPr>
        <w:t xml:space="preserve">, </w:t>
      </w:r>
      <w:r w:rsidR="00AF0CE3">
        <w:rPr>
          <w:rFonts w:ascii="Arial" w:hAnsi="Arial" w:cs="Arial"/>
          <w:lang w:val="en-GB"/>
        </w:rPr>
        <w:t>(O</w:t>
      </w:r>
      <w:r>
        <w:rPr>
          <w:rFonts w:ascii="Arial" w:hAnsi="Arial" w:cs="Arial"/>
          <w:lang w:val="en-GB"/>
        </w:rPr>
        <w:t xml:space="preserve">wner of </w:t>
      </w:r>
      <w:r w:rsidR="00751508">
        <w:rPr>
          <w:rFonts w:ascii="Arial" w:hAnsi="Arial" w:cs="Arial"/>
          <w:lang w:val="en-GB"/>
        </w:rPr>
        <w:t>‘</w:t>
      </w:r>
      <w:proofErr w:type="spellStart"/>
      <w:r>
        <w:rPr>
          <w:rFonts w:ascii="Arial" w:hAnsi="Arial" w:cs="Arial"/>
          <w:lang w:val="en-GB"/>
        </w:rPr>
        <w:t>fitch</w:t>
      </w:r>
      <w:proofErr w:type="spellEnd"/>
      <w:r>
        <w:rPr>
          <w:rFonts w:ascii="Arial" w:hAnsi="Arial" w:cs="Arial"/>
          <w:lang w:val="en-GB"/>
        </w:rPr>
        <w:t xml:space="preserve"> &amp; fellows</w:t>
      </w:r>
      <w:r w:rsidR="00751508">
        <w:rPr>
          <w:rFonts w:ascii="Arial" w:hAnsi="Arial" w:cs="Arial"/>
          <w:lang w:val="en-GB"/>
        </w:rPr>
        <w:t>’</w:t>
      </w:r>
      <w:r>
        <w:rPr>
          <w:rFonts w:ascii="Arial" w:hAnsi="Arial" w:cs="Arial"/>
          <w:lang w:val="en-GB"/>
        </w:rPr>
        <w:t xml:space="preserve"> </w:t>
      </w:r>
      <w:r w:rsidRPr="00E5189D">
        <w:rPr>
          <w:rFonts w:ascii="Arial" w:hAnsi="Arial" w:cs="Arial"/>
          <w:lang w:val="en-GB"/>
        </w:rPr>
        <w:t>gallery and shop</w:t>
      </w:r>
      <w:r w:rsidR="00AF0CE3">
        <w:rPr>
          <w:rFonts w:ascii="Arial" w:hAnsi="Arial" w:cs="Arial"/>
          <w:lang w:val="en-GB"/>
        </w:rPr>
        <w:t>)</w:t>
      </w:r>
    </w:p>
    <w:p w:rsidR="00563AC3" w:rsidRPr="00C75ECA" w:rsidRDefault="00563AC3" w:rsidP="00563AC3">
      <w:pPr>
        <w:pStyle w:val="ListParagraph"/>
        <w:numPr>
          <w:ilvl w:val="0"/>
          <w:numId w:val="37"/>
        </w:numPr>
        <w:spacing w:after="200" w:line="276" w:lineRule="auto"/>
        <w:rPr>
          <w:rFonts w:ascii="Arial" w:hAnsi="Arial" w:cs="Arial"/>
          <w:lang w:val="en-GB"/>
        </w:rPr>
      </w:pPr>
      <w:r w:rsidRPr="00C75ECA">
        <w:rPr>
          <w:rFonts w:ascii="Arial" w:hAnsi="Arial" w:cs="Arial"/>
          <w:lang w:val="en-GB"/>
        </w:rPr>
        <w:t xml:space="preserve">Fiona Buszard, </w:t>
      </w:r>
      <w:r w:rsidR="00AF0CE3">
        <w:rPr>
          <w:rFonts w:ascii="Arial" w:hAnsi="Arial" w:cs="Arial"/>
          <w:lang w:val="en-GB"/>
        </w:rPr>
        <w:t>(L</w:t>
      </w:r>
      <w:r>
        <w:rPr>
          <w:rFonts w:ascii="Arial" w:hAnsi="Arial" w:cs="Arial"/>
          <w:lang w:val="en-GB"/>
        </w:rPr>
        <w:t>ocal resident &amp; Art Direc</w:t>
      </w:r>
      <w:r w:rsidR="00AF0CE3">
        <w:rPr>
          <w:rFonts w:ascii="Arial" w:hAnsi="Arial" w:cs="Arial"/>
          <w:lang w:val="en-GB"/>
        </w:rPr>
        <w:t>tor for a Greeting Card company)</w:t>
      </w:r>
    </w:p>
    <w:p w:rsidR="00563AC3" w:rsidRPr="0008734B" w:rsidRDefault="00563AC3" w:rsidP="0008734B">
      <w:pPr>
        <w:pStyle w:val="ListParagraph"/>
        <w:numPr>
          <w:ilvl w:val="0"/>
          <w:numId w:val="37"/>
        </w:numPr>
        <w:spacing w:after="200" w:line="276" w:lineRule="auto"/>
        <w:rPr>
          <w:rFonts w:ascii="Arial" w:hAnsi="Arial" w:cs="Arial"/>
          <w:lang w:val="en-GB"/>
        </w:rPr>
      </w:pPr>
      <w:r w:rsidRPr="00E5189D">
        <w:rPr>
          <w:rFonts w:ascii="Arial" w:hAnsi="Arial" w:cs="Arial"/>
          <w:lang w:val="en-GB"/>
        </w:rPr>
        <w:t>Jackie Nichols</w:t>
      </w:r>
      <w:r w:rsidR="00AF0CE3">
        <w:rPr>
          <w:rFonts w:ascii="Arial" w:hAnsi="Arial" w:cs="Arial"/>
          <w:lang w:val="en-GB"/>
        </w:rPr>
        <w:t>,</w:t>
      </w:r>
      <w:r w:rsidRPr="0008734B">
        <w:rPr>
          <w:rFonts w:ascii="Arial" w:hAnsi="Arial" w:cs="Arial"/>
          <w:lang w:val="en-GB"/>
        </w:rPr>
        <w:t xml:space="preserve"> </w:t>
      </w:r>
      <w:r w:rsidR="00AF0CE3">
        <w:rPr>
          <w:rFonts w:ascii="Arial" w:hAnsi="Arial" w:cs="Arial"/>
          <w:lang w:val="en-GB"/>
        </w:rPr>
        <w:t>(T</w:t>
      </w:r>
      <w:r w:rsidR="00751508">
        <w:rPr>
          <w:rFonts w:ascii="Arial" w:hAnsi="Arial" w:cs="Arial"/>
          <w:lang w:val="en-GB"/>
        </w:rPr>
        <w:t>eacher and lead on A</w:t>
      </w:r>
      <w:r w:rsidR="00AF0CE3">
        <w:rPr>
          <w:rFonts w:ascii="Arial" w:hAnsi="Arial" w:cs="Arial"/>
          <w:lang w:val="en-GB"/>
        </w:rPr>
        <w:t>rt Weeks at John Hampden School)</w:t>
      </w:r>
    </w:p>
    <w:p w:rsidR="00563AC3" w:rsidRPr="00E5189D" w:rsidRDefault="00563AC3" w:rsidP="0008734B">
      <w:pPr>
        <w:pStyle w:val="ListParagraph"/>
        <w:spacing w:after="200" w:line="276" w:lineRule="auto"/>
        <w:rPr>
          <w:rFonts w:ascii="Arial" w:hAnsi="Arial" w:cs="Arial"/>
          <w:lang w:val="en-GB"/>
        </w:rPr>
      </w:pPr>
    </w:p>
    <w:p w:rsidR="00563AC3" w:rsidRPr="0008734B" w:rsidRDefault="00563AC3" w:rsidP="0008734B">
      <w:pPr>
        <w:spacing w:after="200" w:line="276" w:lineRule="auto"/>
        <w:ind w:firstLine="360"/>
        <w:rPr>
          <w:rFonts w:ascii="Arial" w:hAnsi="Arial" w:cs="Arial"/>
          <w:lang w:val="en-GB"/>
        </w:rPr>
      </w:pPr>
      <w:r w:rsidRPr="0008734B">
        <w:rPr>
          <w:rFonts w:ascii="Arial" w:hAnsi="Arial" w:cs="Arial"/>
          <w:lang w:val="en-GB"/>
        </w:rPr>
        <w:t>The current roles of the steering group are to:</w:t>
      </w:r>
    </w:p>
    <w:p w:rsidR="00563AC3" w:rsidRPr="000B08A6" w:rsidRDefault="00563AC3" w:rsidP="00563AC3">
      <w:pPr>
        <w:pStyle w:val="ListParagraph"/>
        <w:numPr>
          <w:ilvl w:val="0"/>
          <w:numId w:val="37"/>
        </w:numPr>
        <w:spacing w:after="200" w:line="276" w:lineRule="auto"/>
        <w:rPr>
          <w:rFonts w:ascii="Arial" w:hAnsi="Arial" w:cs="Arial"/>
          <w:lang w:val="en-GB"/>
        </w:rPr>
      </w:pPr>
      <w:r w:rsidRPr="000B08A6">
        <w:rPr>
          <w:rFonts w:ascii="Arial" w:hAnsi="Arial" w:cs="Arial"/>
          <w:lang w:val="en-GB"/>
        </w:rPr>
        <w:t xml:space="preserve">Develop this Public Arts Strategy </w:t>
      </w:r>
    </w:p>
    <w:p w:rsidR="00563AC3" w:rsidRPr="000B08A6" w:rsidRDefault="00563AC3" w:rsidP="00563AC3">
      <w:pPr>
        <w:pStyle w:val="ListParagraph"/>
        <w:numPr>
          <w:ilvl w:val="0"/>
          <w:numId w:val="37"/>
        </w:numPr>
        <w:spacing w:after="200" w:line="276" w:lineRule="auto"/>
        <w:rPr>
          <w:rFonts w:ascii="Arial" w:hAnsi="Arial" w:cs="Arial"/>
          <w:lang w:val="en-GB"/>
        </w:rPr>
      </w:pPr>
      <w:r w:rsidRPr="000B08A6">
        <w:rPr>
          <w:rFonts w:ascii="Arial" w:hAnsi="Arial" w:cs="Arial"/>
          <w:lang w:val="en-GB"/>
        </w:rPr>
        <w:t>Identify locations and opportunities</w:t>
      </w:r>
    </w:p>
    <w:p w:rsidR="00563AC3" w:rsidRPr="000B08A6" w:rsidRDefault="00563AC3" w:rsidP="00563AC3">
      <w:pPr>
        <w:pStyle w:val="ListParagraph"/>
        <w:numPr>
          <w:ilvl w:val="0"/>
          <w:numId w:val="37"/>
        </w:numPr>
        <w:spacing w:after="200" w:line="276" w:lineRule="auto"/>
        <w:rPr>
          <w:rFonts w:ascii="Arial" w:hAnsi="Arial" w:cs="Arial"/>
          <w:lang w:val="en-GB"/>
        </w:rPr>
      </w:pPr>
      <w:r w:rsidRPr="000B08A6">
        <w:rPr>
          <w:rFonts w:ascii="Arial" w:hAnsi="Arial" w:cs="Arial"/>
          <w:lang w:val="en-GB"/>
        </w:rPr>
        <w:t>Write artistic briefs</w:t>
      </w:r>
    </w:p>
    <w:p w:rsidR="00563AC3" w:rsidRPr="000B08A6" w:rsidRDefault="00563AC3" w:rsidP="00563AC3">
      <w:pPr>
        <w:pStyle w:val="ListParagraph"/>
        <w:numPr>
          <w:ilvl w:val="0"/>
          <w:numId w:val="37"/>
        </w:numPr>
        <w:spacing w:after="200" w:line="276" w:lineRule="auto"/>
        <w:rPr>
          <w:rFonts w:ascii="Arial" w:hAnsi="Arial" w:cs="Arial"/>
          <w:lang w:val="en-GB"/>
        </w:rPr>
      </w:pPr>
      <w:r w:rsidRPr="000B08A6">
        <w:rPr>
          <w:rFonts w:ascii="Arial" w:hAnsi="Arial" w:cs="Arial"/>
          <w:lang w:val="en-GB"/>
        </w:rPr>
        <w:t>Shortlist appropriate artists</w:t>
      </w:r>
    </w:p>
    <w:p w:rsidR="00563AC3" w:rsidRPr="000B08A6" w:rsidRDefault="00563AC3" w:rsidP="00563AC3">
      <w:pPr>
        <w:pStyle w:val="ListParagraph"/>
        <w:numPr>
          <w:ilvl w:val="0"/>
          <w:numId w:val="37"/>
        </w:numPr>
        <w:spacing w:after="200" w:line="276" w:lineRule="auto"/>
        <w:rPr>
          <w:rFonts w:ascii="Arial" w:hAnsi="Arial" w:cs="Arial"/>
          <w:lang w:val="en-GB"/>
        </w:rPr>
      </w:pPr>
      <w:r w:rsidRPr="000B08A6">
        <w:rPr>
          <w:rFonts w:ascii="Arial" w:hAnsi="Arial" w:cs="Arial"/>
          <w:lang w:val="en-GB"/>
        </w:rPr>
        <w:t>Connect and engage the community in the process where appropriate</w:t>
      </w:r>
    </w:p>
    <w:p w:rsidR="00165B7F" w:rsidRDefault="00563AC3" w:rsidP="00165B7F">
      <w:pPr>
        <w:pStyle w:val="ListParagraph"/>
        <w:numPr>
          <w:ilvl w:val="0"/>
          <w:numId w:val="37"/>
        </w:numPr>
        <w:spacing w:after="200" w:line="276" w:lineRule="auto"/>
        <w:rPr>
          <w:rFonts w:ascii="Arial" w:hAnsi="Arial" w:cs="Arial"/>
          <w:lang w:val="en-GB"/>
        </w:rPr>
      </w:pPr>
      <w:r w:rsidRPr="000B08A6">
        <w:rPr>
          <w:rFonts w:ascii="Arial" w:hAnsi="Arial" w:cs="Arial"/>
          <w:lang w:val="en-GB"/>
        </w:rPr>
        <w:t>Help to promote and celebrate the works of art</w:t>
      </w:r>
    </w:p>
    <w:p w:rsidR="00165B7F" w:rsidRPr="00165B7F" w:rsidRDefault="00165B7F" w:rsidP="00165B7F">
      <w:pPr>
        <w:pStyle w:val="ListParagraph"/>
        <w:numPr>
          <w:ilvl w:val="0"/>
          <w:numId w:val="37"/>
        </w:numPr>
        <w:spacing w:after="200" w:line="276" w:lineRule="auto"/>
        <w:rPr>
          <w:rFonts w:ascii="Arial" w:hAnsi="Arial" w:cs="Arial"/>
          <w:lang w:val="en-GB"/>
        </w:rPr>
      </w:pPr>
      <w:r w:rsidRPr="0008734B">
        <w:rPr>
          <w:rFonts w:ascii="Arial" w:hAnsi="Arial" w:cs="Arial"/>
          <w:lang w:val="en-GB"/>
        </w:rPr>
        <w:t>Identifying resources for future development of Public Art, outside of Section 106 and CIL funding (such as Arts Council funding)</w:t>
      </w:r>
    </w:p>
    <w:p w:rsidR="00165B7F" w:rsidRPr="000B08A6" w:rsidRDefault="00165B7F" w:rsidP="00165B7F">
      <w:pPr>
        <w:pStyle w:val="ListParagraph"/>
        <w:spacing w:after="200" w:line="276" w:lineRule="auto"/>
        <w:rPr>
          <w:rFonts w:ascii="Arial" w:hAnsi="Arial" w:cs="Arial"/>
          <w:lang w:val="en-GB"/>
        </w:rPr>
      </w:pPr>
    </w:p>
    <w:p w:rsidR="00F6478E" w:rsidRDefault="00563AC3" w:rsidP="00F35E66">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sidRPr="00F6478E">
        <w:rPr>
          <w:rFonts w:ascii="Arial" w:eastAsia="Times New Roman" w:hAnsi="Arial" w:cs="Arial"/>
          <w:b/>
          <w:bCs/>
          <w:szCs w:val="24"/>
          <w:lang w:val="en"/>
        </w:rPr>
        <w:t>Town Centre Working Group</w:t>
      </w:r>
      <w:r w:rsidR="00F6478E" w:rsidRPr="00F6478E">
        <w:rPr>
          <w:rFonts w:ascii="Arial" w:eastAsia="Times New Roman" w:hAnsi="Arial" w:cs="Arial"/>
          <w:b/>
          <w:bCs/>
          <w:szCs w:val="24"/>
          <w:lang w:val="en"/>
        </w:rPr>
        <w:t xml:space="preserve"> (TCWG) </w:t>
      </w:r>
    </w:p>
    <w:p w:rsidR="00F6478E" w:rsidRPr="00F6478E" w:rsidRDefault="00F6478E" w:rsidP="00F6478E">
      <w:pPr>
        <w:pStyle w:val="ListParagraph"/>
        <w:spacing w:before="100" w:beforeAutospacing="1" w:after="100" w:afterAutospacing="1" w:line="276" w:lineRule="auto"/>
        <w:ind w:left="792"/>
        <w:jc w:val="both"/>
        <w:outlineLvl w:val="3"/>
        <w:rPr>
          <w:rFonts w:ascii="Arial" w:eastAsia="Times New Roman" w:hAnsi="Arial" w:cs="Arial"/>
          <w:b/>
          <w:bCs/>
          <w:szCs w:val="24"/>
          <w:lang w:val="en"/>
        </w:rPr>
      </w:pPr>
    </w:p>
    <w:p w:rsidR="00F6478E" w:rsidRDefault="00F6478E" w:rsidP="00F6478E">
      <w:pPr>
        <w:pStyle w:val="ListParagraph"/>
        <w:spacing w:after="200" w:line="276" w:lineRule="auto"/>
        <w:rPr>
          <w:rFonts w:ascii="Arial" w:hAnsi="Arial" w:cs="Arial"/>
          <w:lang w:val="en-GB"/>
        </w:rPr>
      </w:pPr>
      <w:r w:rsidRPr="00F6478E">
        <w:rPr>
          <w:rFonts w:ascii="Arial" w:hAnsi="Arial" w:cs="Arial"/>
          <w:lang w:val="en-GB"/>
        </w:rPr>
        <w:t xml:space="preserve">The </w:t>
      </w:r>
      <w:r>
        <w:rPr>
          <w:rFonts w:ascii="Arial" w:hAnsi="Arial" w:cs="Arial"/>
          <w:lang w:val="en-GB"/>
        </w:rPr>
        <w:t xml:space="preserve">TCWG is the </w:t>
      </w:r>
      <w:r w:rsidRPr="00F6478E">
        <w:rPr>
          <w:rFonts w:ascii="Arial" w:hAnsi="Arial" w:cs="Arial"/>
          <w:lang w:val="en-GB"/>
        </w:rPr>
        <w:t>parent group of the PAWG</w:t>
      </w:r>
      <w:r>
        <w:rPr>
          <w:rFonts w:ascii="Arial" w:hAnsi="Arial" w:cs="Arial"/>
          <w:lang w:val="en-GB"/>
        </w:rPr>
        <w:t>. This group is responsible for</w:t>
      </w:r>
    </w:p>
    <w:p w:rsidR="00F6478E" w:rsidRDefault="00F6478E" w:rsidP="00F6478E">
      <w:pPr>
        <w:pStyle w:val="ListParagraph"/>
        <w:numPr>
          <w:ilvl w:val="0"/>
          <w:numId w:val="45"/>
        </w:numPr>
        <w:spacing w:after="200" w:line="276" w:lineRule="auto"/>
        <w:rPr>
          <w:rFonts w:ascii="Arial" w:hAnsi="Arial" w:cs="Arial"/>
          <w:lang w:val="en-GB"/>
        </w:rPr>
      </w:pPr>
      <w:r>
        <w:rPr>
          <w:rFonts w:ascii="Arial" w:hAnsi="Arial" w:cs="Arial"/>
          <w:lang w:val="en-GB"/>
        </w:rPr>
        <w:t>Reviewing and approving the detailed briefs created by the PAWG for each piece of Public Art</w:t>
      </w:r>
    </w:p>
    <w:p w:rsidR="00F6478E" w:rsidRDefault="00F6478E" w:rsidP="00F6478E">
      <w:pPr>
        <w:pStyle w:val="ListParagraph"/>
        <w:numPr>
          <w:ilvl w:val="0"/>
          <w:numId w:val="45"/>
        </w:numPr>
        <w:spacing w:after="200" w:line="276" w:lineRule="auto"/>
        <w:rPr>
          <w:rFonts w:ascii="Arial" w:hAnsi="Arial" w:cs="Arial"/>
          <w:lang w:val="en-GB"/>
        </w:rPr>
      </w:pPr>
      <w:r>
        <w:rPr>
          <w:rFonts w:ascii="Arial" w:hAnsi="Arial" w:cs="Arial"/>
          <w:lang w:val="en-GB"/>
        </w:rPr>
        <w:t xml:space="preserve">Convening and appropriate selection panel who will interview and </w:t>
      </w:r>
      <w:r w:rsidR="003F56D0">
        <w:rPr>
          <w:rFonts w:ascii="Arial" w:hAnsi="Arial" w:cs="Arial"/>
          <w:lang w:val="en-GB"/>
        </w:rPr>
        <w:t>commission</w:t>
      </w:r>
      <w:r>
        <w:rPr>
          <w:rFonts w:ascii="Arial" w:hAnsi="Arial" w:cs="Arial"/>
          <w:lang w:val="en-GB"/>
        </w:rPr>
        <w:t xml:space="preserve"> artists</w:t>
      </w:r>
      <w:r w:rsidR="003F56D0">
        <w:rPr>
          <w:rFonts w:ascii="Arial" w:hAnsi="Arial" w:cs="Arial"/>
          <w:lang w:val="en-GB"/>
        </w:rPr>
        <w:t xml:space="preserve"> (who have first been shortlisted by the PAWG) to take the lead on each piece of Public Art.</w:t>
      </w:r>
    </w:p>
    <w:p w:rsidR="003F56D0" w:rsidRDefault="003F56D0" w:rsidP="003F56D0">
      <w:pPr>
        <w:pStyle w:val="ListParagraph"/>
        <w:spacing w:after="200" w:line="276" w:lineRule="auto"/>
        <w:ind w:left="1500"/>
        <w:rPr>
          <w:rFonts w:ascii="Arial" w:hAnsi="Arial" w:cs="Arial"/>
          <w:lang w:val="en-GB"/>
        </w:rPr>
      </w:pPr>
    </w:p>
    <w:p w:rsidR="00904086" w:rsidRPr="00563AC3" w:rsidRDefault="00904086" w:rsidP="00165B7F">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sidRPr="00563AC3">
        <w:rPr>
          <w:rFonts w:ascii="Arial" w:eastAsia="Times New Roman" w:hAnsi="Arial" w:cs="Arial"/>
          <w:b/>
          <w:bCs/>
          <w:szCs w:val="24"/>
          <w:lang w:val="en"/>
        </w:rPr>
        <w:t>Funding available</w:t>
      </w:r>
    </w:p>
    <w:p w:rsidR="000C4C73" w:rsidRDefault="002F2372" w:rsidP="000C4C73">
      <w:pPr>
        <w:spacing w:before="100" w:beforeAutospacing="1" w:after="100" w:afterAutospacing="1" w:line="276" w:lineRule="auto"/>
        <w:ind w:left="426"/>
        <w:jc w:val="both"/>
        <w:outlineLvl w:val="3"/>
        <w:rPr>
          <w:rFonts w:ascii="Arial" w:hAnsi="Arial" w:cs="Arial"/>
          <w:szCs w:val="24"/>
          <w:lang w:bidi="en-US"/>
        </w:rPr>
      </w:pPr>
      <w:r w:rsidRPr="00C75ECA">
        <w:rPr>
          <w:rFonts w:ascii="Arial" w:hAnsi="Arial" w:cs="Arial"/>
          <w:szCs w:val="24"/>
          <w:lang w:bidi="en-US"/>
        </w:rPr>
        <w:t xml:space="preserve">There are currently </w:t>
      </w:r>
      <w:r w:rsidR="00904086" w:rsidRPr="00C75ECA">
        <w:rPr>
          <w:rFonts w:ascii="Arial" w:hAnsi="Arial" w:cs="Arial"/>
          <w:szCs w:val="24"/>
          <w:lang w:bidi="en-US"/>
        </w:rPr>
        <w:t>6</w:t>
      </w:r>
      <w:r w:rsidRPr="00C75ECA">
        <w:rPr>
          <w:rFonts w:ascii="Arial" w:hAnsi="Arial" w:cs="Arial"/>
          <w:szCs w:val="24"/>
          <w:lang w:bidi="en-US"/>
        </w:rPr>
        <w:t xml:space="preserve"> developments in the </w:t>
      </w:r>
      <w:r w:rsidR="00904086" w:rsidRPr="00C75ECA">
        <w:rPr>
          <w:rFonts w:ascii="Arial" w:hAnsi="Arial" w:cs="Arial"/>
          <w:szCs w:val="24"/>
          <w:lang w:bidi="en-US"/>
        </w:rPr>
        <w:t>parish</w:t>
      </w:r>
      <w:r w:rsidRPr="00C75ECA">
        <w:rPr>
          <w:rFonts w:ascii="Arial" w:hAnsi="Arial" w:cs="Arial"/>
          <w:szCs w:val="24"/>
          <w:lang w:bidi="en-US"/>
        </w:rPr>
        <w:t xml:space="preserve"> that have </w:t>
      </w:r>
      <w:r w:rsidR="000C4C73">
        <w:rPr>
          <w:rFonts w:ascii="Arial" w:hAnsi="Arial" w:cs="Arial"/>
          <w:szCs w:val="24"/>
          <w:lang w:bidi="en-US"/>
        </w:rPr>
        <w:t>committed</w:t>
      </w:r>
      <w:r w:rsidRPr="00C75ECA">
        <w:rPr>
          <w:rFonts w:ascii="Arial" w:hAnsi="Arial" w:cs="Arial"/>
          <w:szCs w:val="24"/>
          <w:lang w:bidi="en-US"/>
        </w:rPr>
        <w:t xml:space="preserve"> to </w:t>
      </w:r>
      <w:r w:rsidR="000C4C73">
        <w:rPr>
          <w:rFonts w:ascii="Arial" w:hAnsi="Arial" w:cs="Arial"/>
          <w:szCs w:val="24"/>
          <w:lang w:bidi="en-US"/>
        </w:rPr>
        <w:t>Public A</w:t>
      </w:r>
      <w:r w:rsidRPr="00C75ECA">
        <w:rPr>
          <w:rFonts w:ascii="Arial" w:hAnsi="Arial" w:cs="Arial"/>
          <w:szCs w:val="24"/>
          <w:lang w:bidi="en-US"/>
        </w:rPr>
        <w:t>rt contributions</w:t>
      </w:r>
      <w:r w:rsidR="00165B7F">
        <w:rPr>
          <w:rFonts w:ascii="Arial" w:hAnsi="Arial" w:cs="Arial"/>
          <w:szCs w:val="24"/>
          <w:lang w:bidi="en-US"/>
        </w:rPr>
        <w:t xml:space="preserve">. </w:t>
      </w:r>
      <w:r w:rsidR="00165B7F" w:rsidRPr="00C75ECA">
        <w:rPr>
          <w:rFonts w:ascii="Arial" w:hAnsi="Arial" w:cs="Arial"/>
          <w:szCs w:val="24"/>
          <w:lang w:bidi="en-US"/>
        </w:rPr>
        <w:t>Each commitment contains its own restrictions and these will need to be considered when developing briefs</w:t>
      </w:r>
      <w:r w:rsidR="00165B7F">
        <w:rPr>
          <w:rFonts w:ascii="Arial" w:hAnsi="Arial" w:cs="Arial"/>
          <w:szCs w:val="24"/>
          <w:lang w:bidi="en-US"/>
        </w:rPr>
        <w:t xml:space="preserve"> to commission artists</w:t>
      </w:r>
      <w:r w:rsidR="00165B7F" w:rsidRPr="00C75ECA">
        <w:rPr>
          <w:rFonts w:ascii="Arial" w:hAnsi="Arial" w:cs="Arial"/>
          <w:szCs w:val="24"/>
          <w:lang w:bidi="en-US"/>
        </w:rPr>
        <w:t>.</w:t>
      </w:r>
      <w:r w:rsidR="000C4C73">
        <w:rPr>
          <w:rFonts w:ascii="Arial" w:hAnsi="Arial" w:cs="Arial"/>
          <w:szCs w:val="24"/>
          <w:lang w:bidi="en-US"/>
        </w:rPr>
        <w:t xml:space="preserve"> </w:t>
      </w:r>
    </w:p>
    <w:p w:rsidR="000C4C73" w:rsidRDefault="000C4C73" w:rsidP="000C4C73">
      <w:pPr>
        <w:spacing w:before="100" w:beforeAutospacing="1" w:after="100" w:afterAutospacing="1" w:line="276" w:lineRule="auto"/>
        <w:ind w:left="426"/>
        <w:jc w:val="both"/>
        <w:outlineLvl w:val="3"/>
        <w:rPr>
          <w:rFonts w:ascii="Arial" w:hAnsi="Arial" w:cs="Arial"/>
          <w:szCs w:val="24"/>
          <w:lang w:bidi="en-US"/>
        </w:rPr>
      </w:pPr>
    </w:p>
    <w:tbl>
      <w:tblPr>
        <w:tblStyle w:val="TableGrid"/>
        <w:tblW w:w="11057" w:type="dxa"/>
        <w:tblInd w:w="-856" w:type="dxa"/>
        <w:tblLook w:val="04A0" w:firstRow="1" w:lastRow="0" w:firstColumn="1" w:lastColumn="0" w:noHBand="0" w:noVBand="1"/>
      </w:tblPr>
      <w:tblGrid>
        <w:gridCol w:w="1560"/>
        <w:gridCol w:w="1985"/>
        <w:gridCol w:w="2693"/>
        <w:gridCol w:w="4819"/>
      </w:tblGrid>
      <w:tr w:rsidR="000C4C73" w:rsidTr="000C4C73">
        <w:tc>
          <w:tcPr>
            <w:tcW w:w="1560" w:type="dxa"/>
          </w:tcPr>
          <w:p w:rsidR="000C4C73" w:rsidRDefault="000C4C73" w:rsidP="000C4C73">
            <w:pPr>
              <w:spacing w:before="100" w:beforeAutospacing="1" w:after="100" w:afterAutospacing="1" w:line="276" w:lineRule="auto"/>
              <w:jc w:val="both"/>
              <w:outlineLvl w:val="3"/>
              <w:rPr>
                <w:rFonts w:ascii="Arial" w:hAnsi="Arial" w:cs="Arial"/>
                <w:szCs w:val="24"/>
                <w:lang w:bidi="en-US"/>
              </w:rPr>
            </w:pPr>
            <w:r>
              <w:rPr>
                <w:rFonts w:ascii="Arial" w:hAnsi="Arial" w:cs="Arial"/>
                <w:szCs w:val="24"/>
                <w:lang w:bidi="en-US"/>
              </w:rPr>
              <w:lastRenderedPageBreak/>
              <w:t>Site</w:t>
            </w:r>
          </w:p>
        </w:tc>
        <w:tc>
          <w:tcPr>
            <w:tcW w:w="1985" w:type="dxa"/>
          </w:tcPr>
          <w:p w:rsidR="000C4C73" w:rsidRDefault="000C4C73" w:rsidP="000C4C73">
            <w:pPr>
              <w:spacing w:before="100" w:beforeAutospacing="1" w:after="100" w:afterAutospacing="1" w:line="276" w:lineRule="auto"/>
              <w:jc w:val="both"/>
              <w:outlineLvl w:val="3"/>
              <w:rPr>
                <w:rFonts w:ascii="Arial" w:hAnsi="Arial" w:cs="Arial"/>
                <w:szCs w:val="24"/>
                <w:lang w:bidi="en-US"/>
              </w:rPr>
            </w:pPr>
            <w:r>
              <w:rPr>
                <w:rFonts w:ascii="Arial" w:hAnsi="Arial" w:cs="Arial"/>
                <w:szCs w:val="24"/>
                <w:lang w:bidi="en-US"/>
              </w:rPr>
              <w:t>Developer</w:t>
            </w:r>
          </w:p>
        </w:tc>
        <w:tc>
          <w:tcPr>
            <w:tcW w:w="2693" w:type="dxa"/>
          </w:tcPr>
          <w:p w:rsidR="000C4C73" w:rsidRDefault="000C4C73" w:rsidP="000C4C73">
            <w:pPr>
              <w:spacing w:before="100" w:beforeAutospacing="1" w:after="100" w:afterAutospacing="1" w:line="276" w:lineRule="auto"/>
              <w:jc w:val="both"/>
              <w:outlineLvl w:val="3"/>
              <w:rPr>
                <w:rFonts w:ascii="Arial" w:hAnsi="Arial" w:cs="Arial"/>
                <w:szCs w:val="24"/>
                <w:lang w:bidi="en-US"/>
              </w:rPr>
            </w:pPr>
            <w:r>
              <w:rPr>
                <w:rFonts w:ascii="Arial" w:hAnsi="Arial" w:cs="Arial"/>
                <w:szCs w:val="24"/>
                <w:lang w:bidi="en-US"/>
              </w:rPr>
              <w:t>Amount</w:t>
            </w:r>
          </w:p>
        </w:tc>
        <w:tc>
          <w:tcPr>
            <w:tcW w:w="4819" w:type="dxa"/>
          </w:tcPr>
          <w:p w:rsidR="000C4C73" w:rsidRDefault="000C4C73" w:rsidP="000C4C73">
            <w:pPr>
              <w:spacing w:before="100" w:beforeAutospacing="1" w:after="100" w:afterAutospacing="1" w:line="276" w:lineRule="auto"/>
              <w:jc w:val="both"/>
              <w:outlineLvl w:val="3"/>
              <w:rPr>
                <w:rFonts w:ascii="Arial" w:hAnsi="Arial" w:cs="Arial"/>
                <w:szCs w:val="24"/>
                <w:lang w:bidi="en-US"/>
              </w:rPr>
            </w:pPr>
            <w:r>
              <w:rPr>
                <w:rFonts w:ascii="Arial" w:hAnsi="Arial" w:cs="Arial"/>
                <w:szCs w:val="24"/>
                <w:lang w:bidi="en-US"/>
              </w:rPr>
              <w:t>Status/Restrictions</w:t>
            </w:r>
          </w:p>
        </w:tc>
      </w:tr>
      <w:tr w:rsidR="000C4C73" w:rsidTr="000C4C73">
        <w:tc>
          <w:tcPr>
            <w:tcW w:w="1560"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lang w:val="en"/>
              </w:rPr>
              <w:t>Site C: Thame Park</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lang w:val="en"/>
              </w:rPr>
              <w:t>Taylor Wimpey</w:t>
            </w: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lang w:val="en"/>
              </w:rPr>
              <w:t>£21,031.86</w:t>
            </w:r>
          </w:p>
        </w:tc>
        <w:tc>
          <w:tcPr>
            <w:tcW w:w="4819" w:type="dxa"/>
          </w:tcPr>
          <w:p w:rsidR="000C4C73" w:rsidRDefault="000C4C73" w:rsidP="000C4C73">
            <w:pPr>
              <w:spacing w:before="100" w:beforeAutospacing="1" w:after="100" w:afterAutospacing="1" w:line="276" w:lineRule="auto"/>
              <w:outlineLvl w:val="3"/>
              <w:rPr>
                <w:rFonts w:ascii="Arial" w:hAnsi="Arial" w:cs="Arial"/>
                <w:szCs w:val="24"/>
                <w:lang w:bidi="en-US"/>
              </w:rPr>
            </w:pPr>
            <w:r>
              <w:rPr>
                <w:rFonts w:ascii="Arial" w:hAnsi="Arial" w:cs="Arial"/>
                <w:szCs w:val="24"/>
                <w:lang w:bidi="en-US"/>
              </w:rPr>
              <w:t>PAID</w:t>
            </w:r>
          </w:p>
        </w:tc>
      </w:tr>
      <w:tr w:rsidR="000C4C73" w:rsidTr="000C4C73">
        <w:tc>
          <w:tcPr>
            <w:tcW w:w="1560" w:type="dxa"/>
          </w:tcPr>
          <w:p w:rsidR="000C4C73" w:rsidRPr="000C4C73" w:rsidRDefault="000C4C73" w:rsidP="000C4C73">
            <w:pPr>
              <w:spacing w:before="100" w:beforeAutospacing="1" w:after="100" w:afterAutospacing="1" w:line="276" w:lineRule="auto"/>
              <w:outlineLvl w:val="3"/>
              <w:rPr>
                <w:rFonts w:ascii="Arial" w:eastAsia="Times New Roman" w:hAnsi="Arial" w:cs="Arial"/>
                <w:szCs w:val="24"/>
                <w:lang w:val="en"/>
              </w:rPr>
            </w:pPr>
            <w:r w:rsidRPr="000C4C73">
              <w:rPr>
                <w:rFonts w:ascii="Arial" w:eastAsia="Times New Roman" w:hAnsi="Arial" w:cs="Arial"/>
                <w:szCs w:val="24"/>
                <w:lang w:val="en"/>
              </w:rPr>
              <w:t>Site C</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Bellway</w:t>
            </w: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£28,820.77</w:t>
            </w:r>
          </w:p>
        </w:tc>
        <w:tc>
          <w:tcPr>
            <w:tcW w:w="4819"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hAnsi="Arial" w:cs="Arial"/>
                <w:szCs w:val="24"/>
                <w:lang w:bidi="en-US"/>
              </w:rPr>
              <w:t>Due on 75</w:t>
            </w:r>
            <w:r w:rsidRPr="000C4C73">
              <w:rPr>
                <w:rFonts w:ascii="Arial" w:hAnsi="Arial" w:cs="Arial"/>
                <w:szCs w:val="24"/>
                <w:vertAlign w:val="superscript"/>
                <w:lang w:bidi="en-US"/>
              </w:rPr>
              <w:t>th</w:t>
            </w:r>
            <w:r w:rsidRPr="000C4C73">
              <w:rPr>
                <w:rFonts w:ascii="Arial" w:hAnsi="Arial" w:cs="Arial"/>
                <w:szCs w:val="24"/>
                <w:lang w:bidi="en-US"/>
              </w:rPr>
              <w:t xml:space="preserve"> dwelling – ‘Public art in Thame’</w:t>
            </w:r>
          </w:p>
        </w:tc>
      </w:tr>
      <w:tr w:rsidR="000C4C73" w:rsidTr="000C4C73">
        <w:tc>
          <w:tcPr>
            <w:tcW w:w="1560" w:type="dxa"/>
          </w:tcPr>
          <w:p w:rsidR="000C4C73" w:rsidRPr="000C4C73" w:rsidRDefault="000C4C73" w:rsidP="000C4C73">
            <w:pPr>
              <w:spacing w:before="100" w:beforeAutospacing="1" w:after="100" w:afterAutospacing="1" w:line="276" w:lineRule="auto"/>
              <w:outlineLvl w:val="3"/>
              <w:rPr>
                <w:rFonts w:ascii="Arial" w:eastAsia="Times New Roman" w:hAnsi="Arial" w:cs="Arial"/>
                <w:szCs w:val="24"/>
                <w:lang w:val="en"/>
              </w:rPr>
            </w:pPr>
            <w:r w:rsidRPr="000C4C73">
              <w:rPr>
                <w:rFonts w:ascii="Arial" w:eastAsia="Times New Roman" w:hAnsi="Arial" w:cs="Arial"/>
                <w:szCs w:val="24"/>
                <w:lang w:val="en"/>
              </w:rPr>
              <w:t>Site D</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Persimmon</w:t>
            </w: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£35,000</w:t>
            </w:r>
            <w:r w:rsidR="00A43B35">
              <w:rPr>
                <w:rFonts w:ascii="Arial" w:eastAsia="Times New Roman" w:hAnsi="Arial" w:cs="Arial"/>
                <w:szCs w:val="24"/>
              </w:rPr>
              <w:t>.00</w:t>
            </w:r>
          </w:p>
        </w:tc>
        <w:tc>
          <w:tcPr>
            <w:tcW w:w="4819" w:type="dxa"/>
          </w:tcPr>
          <w:p w:rsidR="000C4C73" w:rsidRPr="000C4C73" w:rsidRDefault="000C4C73" w:rsidP="000C4C73">
            <w:pPr>
              <w:spacing w:before="100" w:beforeAutospacing="1" w:after="100" w:afterAutospacing="1" w:line="276" w:lineRule="auto"/>
              <w:outlineLvl w:val="3"/>
              <w:rPr>
                <w:rFonts w:ascii="Arial" w:hAnsi="Arial" w:cs="Arial"/>
                <w:szCs w:val="24"/>
                <w:lang w:val="en-GB" w:bidi="en-US"/>
              </w:rPr>
            </w:pPr>
            <w:r w:rsidRPr="000C4C73">
              <w:rPr>
                <w:rFonts w:ascii="Arial" w:hAnsi="Arial" w:cs="Arial"/>
                <w:szCs w:val="24"/>
                <w:lang w:val="en-GB" w:bidi="en-US"/>
              </w:rPr>
              <w:t>Due on 125</w:t>
            </w:r>
            <w:r w:rsidRPr="000C4C73">
              <w:rPr>
                <w:rFonts w:ascii="Arial" w:hAnsi="Arial" w:cs="Arial"/>
                <w:szCs w:val="24"/>
                <w:vertAlign w:val="superscript"/>
                <w:lang w:val="en-GB" w:bidi="en-US"/>
              </w:rPr>
              <w:t>th</w:t>
            </w:r>
            <w:r w:rsidRPr="000C4C73">
              <w:rPr>
                <w:rFonts w:ascii="Arial" w:hAnsi="Arial" w:cs="Arial"/>
                <w:szCs w:val="24"/>
                <w:lang w:val="en-GB" w:bidi="en-US"/>
              </w:rPr>
              <w:t xml:space="preserve"> </w:t>
            </w:r>
            <w:r>
              <w:rPr>
                <w:rFonts w:ascii="Arial" w:hAnsi="Arial" w:cs="Arial"/>
                <w:szCs w:val="24"/>
                <w:lang w:val="en-GB" w:bidi="en-US"/>
              </w:rPr>
              <w:t>dwelling – ‘public art in Thame’</w:t>
            </w:r>
          </w:p>
        </w:tc>
      </w:tr>
      <w:tr w:rsidR="000C4C73" w:rsidTr="000C4C73">
        <w:tc>
          <w:tcPr>
            <w:tcW w:w="1560" w:type="dxa"/>
          </w:tcPr>
          <w:p w:rsidR="000C4C73" w:rsidRPr="000C4C73" w:rsidRDefault="000C4C73" w:rsidP="000C4C73">
            <w:pPr>
              <w:spacing w:before="100" w:beforeAutospacing="1" w:after="100" w:afterAutospacing="1" w:line="276" w:lineRule="auto"/>
              <w:outlineLvl w:val="3"/>
              <w:rPr>
                <w:rFonts w:ascii="Arial" w:eastAsia="Times New Roman" w:hAnsi="Arial" w:cs="Arial"/>
                <w:szCs w:val="24"/>
                <w:lang w:val="en"/>
              </w:rPr>
            </w:pPr>
            <w:r w:rsidRPr="000C4C73">
              <w:rPr>
                <w:rFonts w:ascii="Arial" w:eastAsia="Times New Roman" w:hAnsi="Arial" w:cs="Arial"/>
                <w:szCs w:val="24"/>
                <w:lang w:val="en"/>
              </w:rPr>
              <w:t>Site F: Thame Meadow</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Bloor Homes</w:t>
            </w: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£47,106 (£7,066</w:t>
            </w:r>
            <w:r>
              <w:rPr>
                <w:rFonts w:ascii="Arial" w:eastAsia="Times New Roman" w:hAnsi="Arial" w:cs="Arial"/>
                <w:szCs w:val="24"/>
              </w:rPr>
              <w:t xml:space="preserve"> towards maintenance</w:t>
            </w:r>
            <w:r w:rsidRPr="000C4C73">
              <w:rPr>
                <w:rFonts w:ascii="Arial" w:eastAsia="Times New Roman" w:hAnsi="Arial" w:cs="Arial"/>
                <w:szCs w:val="24"/>
              </w:rPr>
              <w:t>)</w:t>
            </w:r>
          </w:p>
        </w:tc>
        <w:tc>
          <w:tcPr>
            <w:tcW w:w="4819"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hAnsi="Arial" w:cs="Arial"/>
                <w:szCs w:val="24"/>
                <w:lang w:bidi="en-US"/>
              </w:rPr>
              <w:t>Due on 75</w:t>
            </w:r>
            <w:r w:rsidRPr="000C4C73">
              <w:rPr>
                <w:rFonts w:ascii="Arial" w:hAnsi="Arial" w:cs="Arial"/>
                <w:szCs w:val="24"/>
                <w:vertAlign w:val="superscript"/>
                <w:lang w:bidi="en-US"/>
              </w:rPr>
              <w:t>th</w:t>
            </w:r>
            <w:r>
              <w:rPr>
                <w:rFonts w:ascii="Arial" w:hAnsi="Arial" w:cs="Arial"/>
                <w:szCs w:val="24"/>
                <w:lang w:bidi="en-US"/>
              </w:rPr>
              <w:t xml:space="preserve"> dwelling – </w:t>
            </w:r>
            <w:r w:rsidRPr="000C4C73">
              <w:rPr>
                <w:rFonts w:ascii="Arial" w:hAnsi="Arial" w:cs="Arial"/>
                <w:szCs w:val="24"/>
                <w:lang w:bidi="en-US"/>
              </w:rPr>
              <w:t>directional signage and information boards on footways around Thame</w:t>
            </w:r>
          </w:p>
        </w:tc>
      </w:tr>
      <w:tr w:rsidR="000C4C73" w:rsidTr="000C4C73">
        <w:tc>
          <w:tcPr>
            <w:tcW w:w="1560" w:type="dxa"/>
          </w:tcPr>
          <w:p w:rsidR="000C4C73" w:rsidRPr="000C4C73" w:rsidRDefault="000C4C73" w:rsidP="000C4C73">
            <w:pPr>
              <w:spacing w:before="100" w:beforeAutospacing="1" w:after="100" w:afterAutospacing="1" w:line="276" w:lineRule="auto"/>
              <w:outlineLvl w:val="3"/>
              <w:rPr>
                <w:rFonts w:ascii="Arial" w:eastAsia="Times New Roman" w:hAnsi="Arial" w:cs="Arial"/>
                <w:szCs w:val="24"/>
                <w:lang w:val="en"/>
              </w:rPr>
            </w:pPr>
            <w:r w:rsidRPr="000C4C73">
              <w:rPr>
                <w:rFonts w:ascii="Arial" w:eastAsia="Times New Roman" w:hAnsi="Arial" w:cs="Arial"/>
                <w:szCs w:val="24"/>
              </w:rPr>
              <w:t>Park Street: Seymour Court</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eastAsia="Times New Roman" w:hAnsi="Arial" w:cs="Arial"/>
                <w:szCs w:val="24"/>
              </w:rPr>
              <w:t>£4641.03 (£696.15</w:t>
            </w:r>
            <w:r>
              <w:rPr>
                <w:rFonts w:ascii="Arial" w:eastAsia="Times New Roman" w:hAnsi="Arial" w:cs="Arial"/>
                <w:szCs w:val="24"/>
              </w:rPr>
              <w:t xml:space="preserve"> towards maintenance</w:t>
            </w:r>
            <w:r w:rsidRPr="000C4C73">
              <w:rPr>
                <w:rFonts w:ascii="Arial" w:eastAsia="Times New Roman" w:hAnsi="Arial" w:cs="Arial"/>
                <w:szCs w:val="24"/>
              </w:rPr>
              <w:t>)</w:t>
            </w:r>
          </w:p>
        </w:tc>
        <w:tc>
          <w:tcPr>
            <w:tcW w:w="4819" w:type="dxa"/>
          </w:tcPr>
          <w:p w:rsidR="000C4C73" w:rsidRDefault="000C4C73" w:rsidP="000C4C73">
            <w:pPr>
              <w:spacing w:before="100" w:beforeAutospacing="1" w:after="100" w:afterAutospacing="1" w:line="276" w:lineRule="auto"/>
              <w:outlineLvl w:val="3"/>
              <w:rPr>
                <w:rFonts w:ascii="Arial" w:hAnsi="Arial" w:cs="Arial"/>
                <w:szCs w:val="24"/>
                <w:lang w:bidi="en-US"/>
              </w:rPr>
            </w:pPr>
            <w:r w:rsidRPr="000C4C73">
              <w:rPr>
                <w:rFonts w:ascii="Arial" w:hAnsi="Arial" w:cs="Arial"/>
                <w:szCs w:val="24"/>
                <w:lang w:bidi="en-US"/>
              </w:rPr>
              <w:t xml:space="preserve">When first dwelling is occupied - ‘public art within Thame town </w:t>
            </w:r>
            <w:proofErr w:type="spellStart"/>
            <w:r w:rsidRPr="000C4C73">
              <w:rPr>
                <w:rFonts w:ascii="Arial" w:hAnsi="Arial" w:cs="Arial"/>
                <w:szCs w:val="24"/>
                <w:lang w:bidi="en-US"/>
              </w:rPr>
              <w:t>centre</w:t>
            </w:r>
            <w:proofErr w:type="spellEnd"/>
            <w:r w:rsidRPr="000C4C73">
              <w:rPr>
                <w:rFonts w:ascii="Arial" w:hAnsi="Arial" w:cs="Arial"/>
                <w:szCs w:val="24"/>
                <w:lang w:bidi="en-US"/>
              </w:rPr>
              <w:t>’</w:t>
            </w:r>
          </w:p>
        </w:tc>
      </w:tr>
      <w:tr w:rsidR="000C4C73" w:rsidTr="000C4C73">
        <w:tc>
          <w:tcPr>
            <w:tcW w:w="1560" w:type="dxa"/>
          </w:tcPr>
          <w:p w:rsidR="000C4C73" w:rsidRPr="000C4C73" w:rsidRDefault="000C4C73" w:rsidP="000C4C73">
            <w:pPr>
              <w:spacing w:before="100" w:beforeAutospacing="1" w:after="100" w:afterAutospacing="1" w:line="276" w:lineRule="auto"/>
              <w:outlineLvl w:val="3"/>
              <w:rPr>
                <w:rFonts w:ascii="Arial" w:eastAsia="Times New Roman" w:hAnsi="Arial" w:cs="Arial"/>
                <w:szCs w:val="24"/>
                <w:lang w:val="en"/>
              </w:rPr>
            </w:pPr>
            <w:r w:rsidRPr="00C75ECA">
              <w:rPr>
                <w:rFonts w:ascii="Arial" w:eastAsia="Times New Roman" w:hAnsi="Arial" w:cs="Arial"/>
                <w:szCs w:val="24"/>
              </w:rPr>
              <w:t>The Elms</w:t>
            </w:r>
          </w:p>
        </w:tc>
        <w:tc>
          <w:tcPr>
            <w:tcW w:w="1985" w:type="dxa"/>
          </w:tcPr>
          <w:p w:rsidR="000C4C73" w:rsidRDefault="000C4C73" w:rsidP="000C4C73">
            <w:pPr>
              <w:spacing w:before="100" w:beforeAutospacing="1" w:after="100" w:afterAutospacing="1" w:line="276" w:lineRule="auto"/>
              <w:outlineLvl w:val="3"/>
              <w:rPr>
                <w:rFonts w:ascii="Arial" w:hAnsi="Arial" w:cs="Arial"/>
                <w:szCs w:val="24"/>
                <w:lang w:bidi="en-US"/>
              </w:rPr>
            </w:pPr>
            <w:r>
              <w:rPr>
                <w:rFonts w:ascii="Arial" w:eastAsia="Times New Roman" w:hAnsi="Arial" w:cs="Arial"/>
                <w:szCs w:val="24"/>
              </w:rPr>
              <w:t>Rectory Homes</w:t>
            </w:r>
          </w:p>
        </w:tc>
        <w:tc>
          <w:tcPr>
            <w:tcW w:w="2693" w:type="dxa"/>
          </w:tcPr>
          <w:p w:rsidR="000C4C73" w:rsidRDefault="000C4C73" w:rsidP="000C4C73">
            <w:pPr>
              <w:spacing w:before="100" w:beforeAutospacing="1" w:after="100" w:afterAutospacing="1" w:line="276" w:lineRule="auto"/>
              <w:outlineLvl w:val="3"/>
              <w:rPr>
                <w:rFonts w:ascii="Arial" w:hAnsi="Arial" w:cs="Arial"/>
                <w:szCs w:val="24"/>
                <w:lang w:bidi="en-US"/>
              </w:rPr>
            </w:pPr>
            <w:r>
              <w:rPr>
                <w:rFonts w:ascii="Arial" w:eastAsia="Times New Roman" w:hAnsi="Arial" w:cs="Arial"/>
                <w:szCs w:val="24"/>
              </w:rPr>
              <w:t>£9,873 (</w:t>
            </w:r>
            <w:r w:rsidRPr="00C75ECA">
              <w:rPr>
                <w:rFonts w:ascii="Arial" w:eastAsia="Times New Roman" w:hAnsi="Arial" w:cs="Arial"/>
                <w:szCs w:val="24"/>
              </w:rPr>
              <w:t>£1,287</w:t>
            </w:r>
            <w:r>
              <w:rPr>
                <w:rFonts w:ascii="Arial" w:eastAsia="Times New Roman" w:hAnsi="Arial" w:cs="Arial"/>
                <w:szCs w:val="24"/>
              </w:rPr>
              <w:t xml:space="preserve"> towards maintenance)</w:t>
            </w:r>
          </w:p>
        </w:tc>
        <w:tc>
          <w:tcPr>
            <w:tcW w:w="4819" w:type="dxa"/>
          </w:tcPr>
          <w:p w:rsidR="000C4C73" w:rsidRPr="000C4C73" w:rsidRDefault="000C4C73" w:rsidP="000C4C73">
            <w:pPr>
              <w:spacing w:before="100" w:beforeAutospacing="1" w:after="100" w:afterAutospacing="1" w:line="276" w:lineRule="auto"/>
              <w:outlineLvl w:val="3"/>
              <w:rPr>
                <w:rFonts w:ascii="Arial" w:hAnsi="Arial" w:cs="Arial"/>
                <w:szCs w:val="24"/>
                <w:lang w:val="en-GB" w:bidi="en-US"/>
              </w:rPr>
            </w:pPr>
            <w:r w:rsidRPr="000C4C73">
              <w:rPr>
                <w:rFonts w:ascii="Arial" w:hAnsi="Arial" w:cs="Arial"/>
                <w:szCs w:val="24"/>
                <w:lang w:val="en-GB" w:bidi="en-US"/>
              </w:rPr>
              <w:t>Due on 20</w:t>
            </w:r>
            <w:r w:rsidRPr="000C4C73">
              <w:rPr>
                <w:rFonts w:ascii="Arial" w:hAnsi="Arial" w:cs="Arial"/>
                <w:szCs w:val="24"/>
                <w:vertAlign w:val="superscript"/>
                <w:lang w:val="en-GB" w:bidi="en-US"/>
              </w:rPr>
              <w:t>th</w:t>
            </w:r>
            <w:r w:rsidRPr="000C4C73">
              <w:rPr>
                <w:rFonts w:ascii="Arial" w:hAnsi="Arial" w:cs="Arial"/>
                <w:szCs w:val="24"/>
                <w:lang w:val="en-GB" w:bidi="en-US"/>
              </w:rPr>
              <w:t xml:space="preserve"> dwelling – ‘public art provision at The Elms Recreation Ground or The Elms Site’</w:t>
            </w:r>
          </w:p>
        </w:tc>
      </w:tr>
    </w:tbl>
    <w:p w:rsidR="000C4C73" w:rsidRDefault="000C4C73" w:rsidP="000C4C73">
      <w:pPr>
        <w:spacing w:before="100" w:beforeAutospacing="1" w:after="100" w:afterAutospacing="1" w:line="276" w:lineRule="auto"/>
        <w:ind w:left="426"/>
        <w:jc w:val="both"/>
        <w:outlineLvl w:val="3"/>
        <w:rPr>
          <w:rFonts w:ascii="Arial" w:hAnsi="Arial" w:cs="Arial"/>
          <w:szCs w:val="24"/>
          <w:lang w:bidi="en-US"/>
        </w:rPr>
      </w:pPr>
    </w:p>
    <w:p w:rsidR="00165B7F" w:rsidRPr="00C75ECA" w:rsidRDefault="00165B7F" w:rsidP="00165B7F">
      <w:pPr>
        <w:pStyle w:val="ListParagraph"/>
        <w:spacing w:before="100" w:beforeAutospacing="1" w:after="100" w:afterAutospacing="1" w:line="276" w:lineRule="auto"/>
        <w:ind w:left="1224"/>
        <w:jc w:val="both"/>
        <w:outlineLvl w:val="3"/>
        <w:rPr>
          <w:rFonts w:ascii="Arial" w:eastAsia="Times New Roman" w:hAnsi="Arial" w:cs="Arial"/>
          <w:szCs w:val="24"/>
          <w:lang w:val="en"/>
        </w:rPr>
      </w:pPr>
    </w:p>
    <w:p w:rsidR="00165B7F" w:rsidRPr="00C75ECA" w:rsidRDefault="00165B7F" w:rsidP="00165B7F">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r w:rsidRPr="00C75ECA">
        <w:rPr>
          <w:rFonts w:ascii="Arial" w:eastAsia="Times New Roman" w:hAnsi="Arial" w:cs="Arial"/>
          <w:b/>
          <w:bCs/>
          <w:szCs w:val="24"/>
          <w:lang w:val="en"/>
        </w:rPr>
        <w:t>Current public art in Thame</w:t>
      </w:r>
    </w:p>
    <w:p w:rsidR="00165B7F" w:rsidRPr="00C75ECA" w:rsidRDefault="00165B7F" w:rsidP="00165B7F">
      <w:pPr>
        <w:spacing w:before="100" w:beforeAutospacing="1" w:after="100" w:afterAutospacing="1" w:line="276" w:lineRule="auto"/>
        <w:jc w:val="both"/>
        <w:rPr>
          <w:rFonts w:ascii="Arial" w:eastAsia="Times New Roman" w:hAnsi="Arial" w:cs="Arial"/>
          <w:szCs w:val="24"/>
          <w:lang w:val="en"/>
        </w:rPr>
      </w:pPr>
      <w:r w:rsidRPr="00C75ECA">
        <w:rPr>
          <w:rFonts w:ascii="Arial" w:eastAsia="Times New Roman" w:hAnsi="Arial" w:cs="Arial"/>
          <w:szCs w:val="24"/>
          <w:lang w:val="en"/>
        </w:rPr>
        <w:t xml:space="preserve">Thame has a number of public artworks already in place. These are: </w:t>
      </w:r>
    </w:p>
    <w:tbl>
      <w:tblPr>
        <w:tblStyle w:val="TableGrid"/>
        <w:tblW w:w="11057" w:type="dxa"/>
        <w:tblInd w:w="-856" w:type="dxa"/>
        <w:tblLook w:val="04A0" w:firstRow="1" w:lastRow="0" w:firstColumn="1" w:lastColumn="0" w:noHBand="0" w:noVBand="1"/>
      </w:tblPr>
      <w:tblGrid>
        <w:gridCol w:w="8648"/>
        <w:gridCol w:w="2409"/>
      </w:tblGrid>
      <w:tr w:rsidR="00165B7F" w:rsidRPr="00C75ECA" w:rsidTr="00DE7B96">
        <w:tc>
          <w:tcPr>
            <w:tcW w:w="8648" w:type="dxa"/>
          </w:tcPr>
          <w:p w:rsidR="00165B7F" w:rsidRPr="00C75ECA" w:rsidRDefault="00165B7F" w:rsidP="00DE7B96">
            <w:pPr>
              <w:spacing w:before="100" w:beforeAutospacing="1" w:line="276" w:lineRule="auto"/>
              <w:jc w:val="both"/>
              <w:rPr>
                <w:rFonts w:ascii="Arial" w:eastAsia="Times New Roman" w:hAnsi="Arial" w:cs="Arial"/>
                <w:szCs w:val="24"/>
                <w:lang w:val="en-GB"/>
              </w:rPr>
            </w:pPr>
            <w:r w:rsidRPr="00C75ECA">
              <w:rPr>
                <w:rFonts w:ascii="Arial" w:eastAsia="Times New Roman" w:hAnsi="Arial" w:cs="Arial"/>
                <w:b/>
                <w:bCs/>
                <w:szCs w:val="24"/>
                <w:lang w:val="en-GB"/>
              </w:rPr>
              <w:t>Thame Cows:</w:t>
            </w:r>
            <w:r w:rsidRPr="00C75ECA">
              <w:rPr>
                <w:rFonts w:ascii="Arial" w:eastAsia="Times New Roman" w:hAnsi="Arial" w:cs="Arial"/>
                <w:szCs w:val="24"/>
                <w:lang w:val="en-GB"/>
              </w:rPr>
              <w:t xml:space="preserve"> </w:t>
            </w:r>
            <w:r w:rsidR="000F609F" w:rsidRPr="00C75ECA">
              <w:rPr>
                <w:rFonts w:ascii="Arial" w:eastAsia="Times New Roman" w:hAnsi="Arial" w:cs="Arial"/>
                <w:szCs w:val="24"/>
                <w:lang w:val="en-GB"/>
              </w:rPr>
              <w:t xml:space="preserve">A herd of cows </w:t>
            </w:r>
            <w:r w:rsidR="000F609F" w:rsidRPr="000F609F">
              <w:rPr>
                <w:rFonts w:ascii="Arial" w:eastAsia="Times New Roman" w:hAnsi="Arial" w:cs="Arial"/>
                <w:szCs w:val="24"/>
                <w:lang w:val="en-GB"/>
              </w:rPr>
              <w:t>was</w:t>
            </w:r>
            <w:r w:rsidR="000F609F">
              <w:rPr>
                <w:rFonts w:ascii="Arial" w:eastAsia="Times New Roman" w:hAnsi="Arial" w:cs="Arial"/>
                <w:szCs w:val="24"/>
                <w:lang w:val="en-GB"/>
              </w:rPr>
              <w:t xml:space="preserve"> </w:t>
            </w:r>
            <w:r w:rsidR="000F609F" w:rsidRPr="00C75ECA">
              <w:rPr>
                <w:rFonts w:ascii="Arial" w:eastAsia="Times New Roman" w:hAnsi="Arial" w:cs="Arial"/>
                <w:szCs w:val="24"/>
                <w:lang w:val="en-GB"/>
              </w:rPr>
              <w:t xml:space="preserve">created </w:t>
            </w:r>
            <w:r w:rsidR="000F609F">
              <w:rPr>
                <w:rFonts w:ascii="Arial" w:eastAsia="Times New Roman" w:hAnsi="Arial" w:cs="Arial"/>
                <w:szCs w:val="24"/>
                <w:lang w:val="en-GB"/>
              </w:rPr>
              <w:t>a</w:t>
            </w:r>
            <w:r w:rsidR="000F609F" w:rsidRPr="000F609F">
              <w:rPr>
                <w:rFonts w:ascii="Arial" w:eastAsia="Times New Roman" w:hAnsi="Arial" w:cs="Arial"/>
                <w:szCs w:val="24"/>
                <w:lang w:val="en-GB"/>
              </w:rPr>
              <w:t xml:space="preserve">s an historical reminder to residents and visitors that Thame was originally a market town. They also </w:t>
            </w:r>
            <w:r w:rsidR="000F609F" w:rsidRPr="00C75ECA">
              <w:rPr>
                <w:rFonts w:ascii="Arial" w:eastAsia="Times New Roman" w:hAnsi="Arial" w:cs="Arial"/>
                <w:szCs w:val="24"/>
                <w:lang w:val="en-GB"/>
              </w:rPr>
              <w:t xml:space="preserve">provide </w:t>
            </w:r>
            <w:r w:rsidR="000F609F" w:rsidRPr="000F609F">
              <w:rPr>
                <w:rFonts w:ascii="Arial" w:eastAsia="Times New Roman" w:hAnsi="Arial" w:cs="Arial"/>
                <w:szCs w:val="24"/>
                <w:lang w:val="en-GB"/>
              </w:rPr>
              <w:t>an interesting</w:t>
            </w:r>
            <w:r w:rsidR="000F609F" w:rsidRPr="002C6C15">
              <w:rPr>
                <w:rFonts w:ascii="Arial" w:eastAsia="Times New Roman" w:hAnsi="Arial" w:cs="Arial"/>
                <w:color w:val="00B050"/>
                <w:szCs w:val="24"/>
                <w:lang w:val="en-GB"/>
              </w:rPr>
              <w:t xml:space="preserve"> </w:t>
            </w:r>
            <w:r w:rsidRPr="00C75ECA">
              <w:rPr>
                <w:rFonts w:ascii="Arial" w:eastAsia="Times New Roman" w:hAnsi="Arial" w:cs="Arial"/>
                <w:szCs w:val="24"/>
                <w:lang w:val="en-GB"/>
              </w:rPr>
              <w:t>placed on billboards hung around the cows’ necks. The aim was to use them to promote up and coming events, such as festivals and shows. The cows were the idea of town partnership 21st Century Thame, and was funded from rural grant programme LEADER, matched by South</w:t>
            </w:r>
            <w:r w:rsidRPr="00C75ECA">
              <w:rPr>
                <w:rFonts w:ascii="Arial" w:eastAsia="Times New Roman" w:hAnsi="Arial" w:cs="Arial"/>
                <w:b/>
                <w:szCs w:val="24"/>
                <w:lang w:val="en-GB"/>
              </w:rPr>
              <w:t xml:space="preserve"> </w:t>
            </w:r>
            <w:r w:rsidRPr="00C75ECA">
              <w:rPr>
                <w:rFonts w:ascii="Arial" w:eastAsia="Times New Roman" w:hAnsi="Arial" w:cs="Arial"/>
                <w:szCs w:val="24"/>
                <w:lang w:val="en-GB"/>
              </w:rPr>
              <w:t>Oxfordshire District Council.’</w:t>
            </w:r>
          </w:p>
        </w:tc>
        <w:tc>
          <w:tcPr>
            <w:tcW w:w="2409" w:type="dxa"/>
            <w:vAlign w:val="center"/>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b/>
                <w:bCs/>
                <w:noProof/>
                <w:szCs w:val="24"/>
                <w:lang w:val="en-GB" w:eastAsia="en-GB"/>
              </w:rPr>
              <w:drawing>
                <wp:inline distT="0" distB="0" distL="0" distR="0" wp14:anchorId="3E46B6C4" wp14:editId="39DE4AD4">
                  <wp:extent cx="1008926" cy="971550"/>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t="27056"/>
                          <a:stretch/>
                        </pic:blipFill>
                        <pic:spPr>
                          <a:xfrm>
                            <a:off x="0" y="0"/>
                            <a:ext cx="1027418" cy="989357"/>
                          </a:xfrm>
                          <a:prstGeom prst="rect">
                            <a:avLst/>
                          </a:prstGeom>
                        </pic:spPr>
                      </pic:pic>
                    </a:graphicData>
                  </a:graphic>
                </wp:inline>
              </w:drawing>
            </w:r>
          </w:p>
        </w:tc>
      </w:tr>
      <w:tr w:rsidR="00165B7F" w:rsidRPr="00C75ECA" w:rsidTr="00DE7B96">
        <w:tc>
          <w:tcPr>
            <w:tcW w:w="8648" w:type="dxa"/>
          </w:tcPr>
          <w:p w:rsidR="00165B7F" w:rsidRPr="00C75ECA" w:rsidRDefault="00165B7F" w:rsidP="00DE7B96">
            <w:pPr>
              <w:spacing w:line="276" w:lineRule="auto"/>
              <w:jc w:val="both"/>
              <w:rPr>
                <w:rFonts w:ascii="Arial" w:eastAsia="Times New Roman" w:hAnsi="Arial" w:cs="Arial"/>
                <w:szCs w:val="24"/>
                <w:lang w:val="en-GB"/>
              </w:rPr>
            </w:pPr>
            <w:r w:rsidRPr="00C75ECA">
              <w:rPr>
                <w:rFonts w:ascii="Arial" w:eastAsia="Times New Roman" w:hAnsi="Arial" w:cs="Arial"/>
                <w:b/>
                <w:bCs/>
                <w:szCs w:val="24"/>
                <w:lang w:val="en-GB"/>
              </w:rPr>
              <w:t xml:space="preserve">COLOUR SPACES, Claude Heath, </w:t>
            </w:r>
            <w:proofErr w:type="spellStart"/>
            <w:r w:rsidRPr="00C75ECA">
              <w:rPr>
                <w:rFonts w:ascii="Arial" w:eastAsia="Times New Roman" w:hAnsi="Arial" w:cs="Arial"/>
                <w:szCs w:val="24"/>
                <w:lang w:val="en-GB"/>
              </w:rPr>
              <w:t>Cotmore</w:t>
            </w:r>
            <w:proofErr w:type="spellEnd"/>
            <w:r w:rsidRPr="00C75ECA">
              <w:rPr>
                <w:rFonts w:ascii="Arial" w:eastAsia="Times New Roman" w:hAnsi="Arial" w:cs="Arial"/>
                <w:szCs w:val="24"/>
                <w:lang w:val="en-GB"/>
              </w:rPr>
              <w:t xml:space="preserve"> Business Park, </w:t>
            </w:r>
          </w:p>
          <w:p w:rsidR="00165B7F" w:rsidRPr="00C75ECA" w:rsidRDefault="00165B7F" w:rsidP="00DE7B96">
            <w:pPr>
              <w:spacing w:line="276" w:lineRule="auto"/>
              <w:jc w:val="both"/>
              <w:rPr>
                <w:rFonts w:ascii="Arial" w:eastAsia="Times New Roman" w:hAnsi="Arial" w:cs="Arial"/>
                <w:szCs w:val="24"/>
                <w:lang w:val="en"/>
              </w:rPr>
            </w:pPr>
            <w:r w:rsidRPr="00C75ECA">
              <w:rPr>
                <w:rFonts w:ascii="Arial" w:eastAsia="Times New Roman" w:hAnsi="Arial" w:cs="Arial"/>
                <w:szCs w:val="24"/>
                <w:lang w:val="en-GB"/>
              </w:rPr>
              <w:t>The public art project comprised a sculpture on the frontage of the business park together with a programme of public engagement. The starting point for the commission was to develop the sculptural equivalent of colour space. “In the digital age, all colours have three numbers to show their mix of red, green, and blue. Now try to imagine a three dimensional space in which any colour can have its location pinpointed, each of the three numbers helping to place it spatially. If each colour has a height, width, and depth, then you can imagine that all the colours in a picture, for example, will combine to form a colour space, a spatial field of colour that contains all of them. It is also possible to take one further step, imaginatively speaking, taking a colour space and giving it a solid form, as a painted sculpture that will stand on the grass beside an Oxfordshire byway, a spectrum in tangible shape to act as a beacon and conductor of colour in its surroundings.” Claude Heath</w:t>
            </w:r>
          </w:p>
        </w:tc>
        <w:tc>
          <w:tcPr>
            <w:tcW w:w="2409" w:type="dxa"/>
            <w:vAlign w:val="center"/>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b/>
                <w:bCs/>
                <w:noProof/>
                <w:szCs w:val="24"/>
                <w:lang w:val="en-GB" w:eastAsia="en-GB"/>
              </w:rPr>
              <w:drawing>
                <wp:inline distT="0" distB="0" distL="0" distR="0" wp14:anchorId="1FE987C0" wp14:editId="5D099755">
                  <wp:extent cx="1342672" cy="2324100"/>
                  <wp:effectExtent l="0" t="0" r="0" b="0"/>
                  <wp:docPr id="7" name="Picture 6" descr="Claude Heath, Colour Spaces"/>
                  <wp:cNvGraphicFramePr/>
                  <a:graphic xmlns:a="http://schemas.openxmlformats.org/drawingml/2006/main">
                    <a:graphicData uri="http://schemas.openxmlformats.org/drawingml/2006/picture">
                      <pic:pic xmlns:pic="http://schemas.openxmlformats.org/drawingml/2006/picture">
                        <pic:nvPicPr>
                          <pic:cNvPr id="7" name="Picture 6" descr="Claude Heath, Colour Spaces"/>
                          <pic:cNvPicPr/>
                        </pic:nvPicPr>
                        <pic:blipFill rotWithShape="1">
                          <a:blip r:embed="rId8" cstate="print">
                            <a:extLst>
                              <a:ext uri="{28A0092B-C50C-407E-A947-70E740481C1C}">
                                <a14:useLocalDpi xmlns:a14="http://schemas.microsoft.com/office/drawing/2010/main" val="0"/>
                              </a:ext>
                            </a:extLst>
                          </a:blip>
                          <a:srcRect l="43418" t="24800" r="7715" b="10715"/>
                          <a:stretch/>
                        </pic:blipFill>
                        <pic:spPr bwMode="auto">
                          <a:xfrm>
                            <a:off x="0" y="0"/>
                            <a:ext cx="1385056" cy="23974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B7F" w:rsidRPr="00C75ECA" w:rsidTr="00DE7B96">
        <w:tc>
          <w:tcPr>
            <w:tcW w:w="8648" w:type="dxa"/>
          </w:tcPr>
          <w:p w:rsidR="00165B7F" w:rsidRPr="00C75ECA" w:rsidRDefault="00165B7F" w:rsidP="00DE7B96">
            <w:pPr>
              <w:spacing w:before="100" w:beforeAutospacing="1" w:after="100" w:afterAutospacing="1" w:line="276" w:lineRule="auto"/>
              <w:jc w:val="both"/>
              <w:rPr>
                <w:rFonts w:ascii="Arial" w:eastAsia="Times New Roman" w:hAnsi="Arial" w:cs="Arial"/>
                <w:b/>
                <w:bCs/>
                <w:szCs w:val="24"/>
                <w:lang w:val="en-GB"/>
              </w:rPr>
            </w:pPr>
            <w:r w:rsidRPr="00C75ECA">
              <w:rPr>
                <w:rFonts w:ascii="Arial" w:eastAsia="Times New Roman" w:hAnsi="Arial" w:cs="Arial"/>
                <w:b/>
                <w:bCs/>
                <w:szCs w:val="24"/>
                <w:lang w:val="en-GB"/>
              </w:rPr>
              <w:t xml:space="preserve">The Phoenix Trail: </w:t>
            </w:r>
          </w:p>
          <w:p w:rsidR="00165B7F" w:rsidRPr="00C75ECA" w:rsidRDefault="00165B7F" w:rsidP="00DE7B96">
            <w:pPr>
              <w:spacing w:before="100" w:beforeAutospacing="1" w:after="100" w:afterAutospacing="1" w:line="276" w:lineRule="auto"/>
              <w:jc w:val="both"/>
              <w:rPr>
                <w:rFonts w:ascii="Arial" w:eastAsia="Times New Roman" w:hAnsi="Arial" w:cs="Arial"/>
                <w:szCs w:val="24"/>
                <w:lang w:val="en-GB"/>
              </w:rPr>
            </w:pPr>
            <w:r w:rsidRPr="00C75ECA">
              <w:rPr>
                <w:rFonts w:ascii="Arial" w:eastAsia="Times New Roman" w:hAnsi="Arial" w:cs="Arial"/>
                <w:bCs/>
                <w:szCs w:val="24"/>
                <w:lang w:val="en-GB"/>
              </w:rPr>
              <w:t xml:space="preserve">This </w:t>
            </w:r>
            <w:r w:rsidRPr="00C75ECA">
              <w:rPr>
                <w:rFonts w:ascii="Arial" w:eastAsia="Times New Roman" w:hAnsi="Arial" w:cs="Arial"/>
                <w:szCs w:val="24"/>
                <w:lang w:val="en-GB"/>
              </w:rPr>
              <w:t xml:space="preserve">comprises a series of 30 artworks sited over 5 miles between Thame and Princes Risborough. It was inspired by the old railway environment and the landscape looking </w:t>
            </w:r>
            <w:r w:rsidRPr="00C75ECA">
              <w:rPr>
                <w:rFonts w:ascii="Arial" w:eastAsia="Times New Roman" w:hAnsi="Arial" w:cs="Arial"/>
                <w:szCs w:val="24"/>
                <w:lang w:val="en-GB"/>
              </w:rPr>
              <w:lastRenderedPageBreak/>
              <w:t xml:space="preserve">out to the Chiltern </w:t>
            </w:r>
            <w:proofErr w:type="spellStart"/>
            <w:r w:rsidRPr="00C75ECA">
              <w:rPr>
                <w:rFonts w:ascii="Arial" w:eastAsia="Times New Roman" w:hAnsi="Arial" w:cs="Arial"/>
                <w:szCs w:val="24"/>
                <w:lang w:val="en-GB"/>
              </w:rPr>
              <w:t>Hills.The</w:t>
            </w:r>
            <w:proofErr w:type="spellEnd"/>
            <w:r w:rsidRPr="00C75ECA">
              <w:rPr>
                <w:rFonts w:ascii="Arial" w:eastAsia="Times New Roman" w:hAnsi="Arial" w:cs="Arial"/>
                <w:szCs w:val="24"/>
                <w:lang w:val="en-GB"/>
              </w:rPr>
              <w:t xml:space="preserve"> project was a partnership between </w:t>
            </w:r>
            <w:proofErr w:type="spellStart"/>
            <w:r w:rsidRPr="00C75ECA">
              <w:rPr>
                <w:rFonts w:ascii="Arial" w:eastAsia="Times New Roman" w:hAnsi="Arial" w:cs="Arial"/>
                <w:szCs w:val="24"/>
                <w:lang w:val="en-GB"/>
              </w:rPr>
              <w:t>Sustrans</w:t>
            </w:r>
            <w:proofErr w:type="spellEnd"/>
            <w:r w:rsidRPr="00C75ECA">
              <w:rPr>
                <w:rFonts w:ascii="Arial" w:eastAsia="Times New Roman" w:hAnsi="Arial" w:cs="Arial"/>
                <w:szCs w:val="24"/>
                <w:lang w:val="en-GB"/>
              </w:rPr>
              <w:t xml:space="preserve">, </w:t>
            </w:r>
            <w:proofErr w:type="spellStart"/>
            <w:r w:rsidRPr="00C75ECA">
              <w:rPr>
                <w:rFonts w:ascii="Arial" w:eastAsia="Times New Roman" w:hAnsi="Arial" w:cs="Arial"/>
                <w:szCs w:val="24"/>
                <w:lang w:val="en-GB"/>
              </w:rPr>
              <w:t>Rycotewood</w:t>
            </w:r>
            <w:proofErr w:type="spellEnd"/>
            <w:r w:rsidRPr="00C75ECA">
              <w:rPr>
                <w:rFonts w:ascii="Arial" w:eastAsia="Times New Roman" w:hAnsi="Arial" w:cs="Arial"/>
                <w:szCs w:val="24"/>
                <w:lang w:val="en-GB"/>
              </w:rPr>
              <w:t xml:space="preserve"> College, The Arts Council, </w:t>
            </w:r>
            <w:proofErr w:type="spellStart"/>
            <w:r w:rsidRPr="00C75ECA">
              <w:rPr>
                <w:rFonts w:ascii="Arial" w:eastAsia="Times New Roman" w:hAnsi="Arial" w:cs="Arial"/>
                <w:szCs w:val="24"/>
                <w:lang w:val="en-GB"/>
              </w:rPr>
              <w:t>Ercol</w:t>
            </w:r>
            <w:proofErr w:type="spellEnd"/>
            <w:r w:rsidRPr="00C75ECA">
              <w:rPr>
                <w:rFonts w:ascii="Arial" w:eastAsia="Times New Roman" w:hAnsi="Arial" w:cs="Arial"/>
                <w:szCs w:val="24"/>
                <w:lang w:val="en-GB"/>
              </w:rPr>
              <w:t xml:space="preserve"> Furniture Ltd, the Transnational Woodlands Industries Group, Arts &amp; Business and Wycombe and South Oxfordshire District Councils. Lead artist </w:t>
            </w:r>
            <w:hyperlink r:id="rId9" w:history="1">
              <w:r w:rsidRPr="00C75ECA">
                <w:rPr>
                  <w:rStyle w:val="Hyperlink"/>
                  <w:rFonts w:ascii="Arial" w:eastAsia="Times New Roman" w:hAnsi="Arial" w:cs="Arial"/>
                  <w:szCs w:val="24"/>
                  <w:lang w:val="en-GB"/>
                </w:rPr>
                <w:t>Angus Ross</w:t>
              </w:r>
            </w:hyperlink>
            <w:r w:rsidRPr="00C75ECA">
              <w:rPr>
                <w:rFonts w:ascii="Arial" w:eastAsia="Times New Roman" w:hAnsi="Arial" w:cs="Arial"/>
                <w:szCs w:val="24"/>
                <w:lang w:val="en-GB"/>
              </w:rPr>
              <w:t xml:space="preserve"> together with six furniture students from </w:t>
            </w:r>
            <w:proofErr w:type="spellStart"/>
            <w:r w:rsidRPr="00C75ECA">
              <w:rPr>
                <w:rFonts w:ascii="Arial" w:eastAsia="Times New Roman" w:hAnsi="Arial" w:cs="Arial"/>
                <w:szCs w:val="24"/>
                <w:lang w:val="en-GB"/>
              </w:rPr>
              <w:t>Rycotewood</w:t>
            </w:r>
            <w:proofErr w:type="spellEnd"/>
            <w:r w:rsidRPr="00C75ECA">
              <w:rPr>
                <w:rFonts w:ascii="Arial" w:eastAsia="Times New Roman" w:hAnsi="Arial" w:cs="Arial"/>
                <w:szCs w:val="24"/>
                <w:lang w:val="en-GB"/>
              </w:rPr>
              <w:t xml:space="preserve"> College in Thame made sculptures and distinctive resting places using mainly green oak, locally sourced from the Chilterns.</w:t>
            </w:r>
          </w:p>
          <w:p w:rsidR="00165B7F" w:rsidRPr="00C75ECA" w:rsidRDefault="00DF3FFD" w:rsidP="00DE7B96">
            <w:pPr>
              <w:spacing w:before="100" w:beforeAutospacing="1" w:after="100" w:afterAutospacing="1" w:line="276" w:lineRule="auto"/>
              <w:jc w:val="both"/>
              <w:rPr>
                <w:rFonts w:ascii="Arial" w:eastAsia="Times New Roman" w:hAnsi="Arial" w:cs="Arial"/>
                <w:szCs w:val="24"/>
                <w:lang w:val="en-GB"/>
              </w:rPr>
            </w:pPr>
            <w:hyperlink r:id="rId10" w:history="1">
              <w:r w:rsidR="00165B7F" w:rsidRPr="00C75ECA">
                <w:rPr>
                  <w:rFonts w:ascii="Arial" w:hAnsi="Arial" w:cs="Arial"/>
                </w:rPr>
                <w:t xml:space="preserve">Lucy </w:t>
              </w:r>
            </w:hyperlink>
            <w:hyperlink r:id="rId11" w:history="1">
              <w:proofErr w:type="spellStart"/>
              <w:r w:rsidR="00165B7F" w:rsidRPr="00C75ECA">
                <w:rPr>
                  <w:rFonts w:ascii="Arial" w:hAnsi="Arial" w:cs="Arial"/>
                </w:rPr>
                <w:t>Casson</w:t>
              </w:r>
              <w:proofErr w:type="spellEnd"/>
            </w:hyperlink>
            <w:r w:rsidR="00165B7F" w:rsidRPr="00C75ECA">
              <w:rPr>
                <w:rFonts w:ascii="Arial" w:eastAsia="Times New Roman" w:hAnsi="Arial" w:cs="Arial"/>
                <w:szCs w:val="24"/>
                <w:lang w:val="en-GB"/>
              </w:rPr>
              <w:t> was commissioned to make copper characters on poles. Lucy also ran educational projects at John Hampden and Princes Risborough schools. The project was an overwhelming success in many respects, reflected in the fact that it succeeded in winning the 2002 'Arts, Business &amp; Community' Award from Arts &amp; Business.</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noProof/>
                <w:szCs w:val="24"/>
                <w:lang w:val="en-GB" w:eastAsia="en-GB"/>
              </w:rPr>
            </w:pPr>
          </w:p>
          <w:p w:rsidR="00165B7F" w:rsidRPr="00C75ECA" w:rsidRDefault="00165B7F" w:rsidP="00DE7B96">
            <w:pPr>
              <w:spacing w:before="100" w:beforeAutospacing="1" w:after="100" w:afterAutospacing="1" w:line="276" w:lineRule="auto"/>
              <w:jc w:val="center"/>
              <w:rPr>
                <w:noProof/>
                <w:sz w:val="20"/>
                <w:lang w:val="en-GB" w:eastAsia="en-GB"/>
              </w:rPr>
            </w:pPr>
            <w:r w:rsidRPr="00C75ECA">
              <w:rPr>
                <w:rFonts w:ascii="Arial" w:eastAsia="Times New Roman" w:hAnsi="Arial" w:cs="Arial"/>
                <w:noProof/>
                <w:szCs w:val="24"/>
                <w:lang w:val="en-GB" w:eastAsia="en-GB"/>
              </w:rPr>
              <w:lastRenderedPageBreak/>
              <w:drawing>
                <wp:inline distT="0" distB="0" distL="0" distR="0" wp14:anchorId="53FF75C3" wp14:editId="0A55AA89">
                  <wp:extent cx="611505" cy="783586"/>
                  <wp:effectExtent l="0" t="0" r="0" b="0"/>
                  <wp:docPr id="6" name="Picture 5" descr="Image result for phoenix trail art"/>
                  <wp:cNvGraphicFramePr/>
                  <a:graphic xmlns:a="http://schemas.openxmlformats.org/drawingml/2006/main">
                    <a:graphicData uri="http://schemas.openxmlformats.org/drawingml/2006/picture">
                      <pic:pic xmlns:pic="http://schemas.openxmlformats.org/drawingml/2006/picture">
                        <pic:nvPicPr>
                          <pic:cNvPr id="6" name="Picture 5" descr="Image result for phoenix trail art"/>
                          <pic:cNvPicPr/>
                        </pic:nvPicPr>
                        <pic:blipFill rotWithShape="1">
                          <a:blip r:embed="rId12" cstate="print">
                            <a:extLst>
                              <a:ext uri="{28A0092B-C50C-407E-A947-70E740481C1C}">
                                <a14:useLocalDpi xmlns:a14="http://schemas.microsoft.com/office/drawing/2010/main" val="0"/>
                              </a:ext>
                            </a:extLst>
                          </a:blip>
                          <a:srcRect l="26546" t="9709" r="30727" b="32766"/>
                          <a:stretch/>
                        </pic:blipFill>
                        <pic:spPr bwMode="auto">
                          <a:xfrm>
                            <a:off x="0" y="0"/>
                            <a:ext cx="626448" cy="802733"/>
                          </a:xfrm>
                          <a:prstGeom prst="rect">
                            <a:avLst/>
                          </a:prstGeom>
                          <a:noFill/>
                          <a:ln>
                            <a:noFill/>
                          </a:ln>
                          <a:extLst>
                            <a:ext uri="{53640926-AAD7-44D8-BBD7-CCE9431645EC}">
                              <a14:shadowObscured xmlns:a14="http://schemas.microsoft.com/office/drawing/2010/main"/>
                            </a:ext>
                          </a:extLst>
                        </pic:spPr>
                      </pic:pic>
                    </a:graphicData>
                  </a:graphic>
                </wp:inline>
              </w:drawing>
            </w:r>
            <w:r w:rsidRPr="00C75ECA">
              <w:rPr>
                <w:noProof/>
                <w:sz w:val="20"/>
                <w:lang w:val="en-GB" w:eastAsia="en-GB"/>
              </w:rPr>
              <w:drawing>
                <wp:inline distT="0" distB="0" distL="0" distR="0" wp14:anchorId="137C0471" wp14:editId="17C31F25">
                  <wp:extent cx="768781" cy="473507"/>
                  <wp:effectExtent l="0" t="4763" r="7938" b="7937"/>
                  <wp:docPr id="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08794" cy="498151"/>
                          </a:xfrm>
                          <a:prstGeom prst="rect">
                            <a:avLst/>
                          </a:prstGeom>
                        </pic:spPr>
                      </pic:pic>
                    </a:graphicData>
                  </a:graphic>
                </wp:inline>
              </w:drawing>
            </w:r>
            <w:r w:rsidRPr="00C75ECA">
              <w:rPr>
                <w:rFonts w:ascii="Arial" w:eastAsia="Times New Roman" w:hAnsi="Arial" w:cs="Arial"/>
                <w:noProof/>
                <w:szCs w:val="24"/>
                <w:lang w:val="en-GB" w:eastAsia="en-GB"/>
              </w:rPr>
              <w:drawing>
                <wp:inline distT="0" distB="0" distL="0" distR="0" wp14:anchorId="338E9BD8" wp14:editId="00FD794D">
                  <wp:extent cx="819150" cy="523875"/>
                  <wp:effectExtent l="0" t="0" r="0" b="9525"/>
                  <wp:docPr id="1" name="Picture 4" descr="https://whatnaomididnext.files.wordpress.com/2017/03/img_2499.jpg?w=640"/>
                  <wp:cNvGraphicFramePr/>
                  <a:graphic xmlns:a="http://schemas.openxmlformats.org/drawingml/2006/main">
                    <a:graphicData uri="http://schemas.openxmlformats.org/drawingml/2006/picture">
                      <pic:pic xmlns:pic="http://schemas.openxmlformats.org/drawingml/2006/picture">
                        <pic:nvPicPr>
                          <pic:cNvPr id="5" name="Picture 4" descr="https://whatnaomididnext.files.wordpress.com/2017/03/img_2499.jpg?w=640"/>
                          <pic:cNvPicPr/>
                        </pic:nvPicPr>
                        <pic:blipFill rotWithShape="1">
                          <a:blip r:embed="rId14" cstate="print">
                            <a:extLst>
                              <a:ext uri="{28A0092B-C50C-407E-A947-70E740481C1C}">
                                <a14:useLocalDpi xmlns:a14="http://schemas.microsoft.com/office/drawing/2010/main" val="0"/>
                              </a:ext>
                            </a:extLst>
                          </a:blip>
                          <a:srcRect l="5318" t="47386" r="11250" b="10840"/>
                          <a:stretch/>
                        </pic:blipFill>
                        <pic:spPr bwMode="auto">
                          <a:xfrm>
                            <a:off x="0" y="0"/>
                            <a:ext cx="835925" cy="534603"/>
                          </a:xfrm>
                          <a:prstGeom prst="rect">
                            <a:avLst/>
                          </a:prstGeom>
                          <a:noFill/>
                          <a:ln>
                            <a:noFill/>
                          </a:ln>
                          <a:extLst>
                            <a:ext uri="{53640926-AAD7-44D8-BBD7-CCE9431645EC}">
                              <a14:shadowObscured xmlns:a14="http://schemas.microsoft.com/office/drawing/2010/main"/>
                            </a:ext>
                          </a:extLst>
                        </pic:spPr>
                      </pic:pic>
                    </a:graphicData>
                  </a:graphic>
                </wp:inline>
              </w:drawing>
            </w:r>
            <w:r w:rsidRPr="00C75ECA">
              <w:rPr>
                <w:noProof/>
                <w:sz w:val="20"/>
                <w:lang w:val="en-GB" w:eastAsia="en-GB"/>
              </w:rPr>
              <w:drawing>
                <wp:inline distT="0" distB="0" distL="0" distR="0" wp14:anchorId="17232B8F" wp14:editId="3B4AC359">
                  <wp:extent cx="585470" cy="493412"/>
                  <wp:effectExtent l="7937"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5" cstate="print">
                            <a:extLst>
                              <a:ext uri="{28A0092B-C50C-407E-A947-70E740481C1C}">
                                <a14:useLocalDpi xmlns:a14="http://schemas.microsoft.com/office/drawing/2010/main" val="0"/>
                              </a:ext>
                            </a:extLst>
                          </a:blip>
                          <a:srcRect l="50260" b="36102"/>
                          <a:stretch/>
                        </pic:blipFill>
                        <pic:spPr bwMode="auto">
                          <a:xfrm rot="16200000">
                            <a:off x="0" y="0"/>
                            <a:ext cx="598739" cy="504595"/>
                          </a:xfrm>
                          <a:prstGeom prst="rect">
                            <a:avLst/>
                          </a:prstGeom>
                          <a:ln>
                            <a:noFill/>
                          </a:ln>
                          <a:extLst>
                            <a:ext uri="{53640926-AAD7-44D8-BBD7-CCE9431645EC}">
                              <a14:shadowObscured xmlns:a14="http://schemas.microsoft.com/office/drawing/2010/main"/>
                            </a:ext>
                          </a:extLst>
                        </pic:spPr>
                      </pic:pic>
                    </a:graphicData>
                  </a:graphic>
                </wp:inline>
              </w:drawing>
            </w:r>
          </w:p>
          <w:p w:rsidR="00165B7F" w:rsidRPr="00C75ECA" w:rsidRDefault="00165B7F" w:rsidP="00DE7B96">
            <w:pPr>
              <w:spacing w:before="100" w:beforeAutospacing="1" w:after="100" w:afterAutospacing="1" w:line="276" w:lineRule="auto"/>
              <w:jc w:val="center"/>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drawing>
                <wp:inline distT="0" distB="0" distL="0" distR="0" wp14:anchorId="3E350DBA" wp14:editId="145C7961">
                  <wp:extent cx="578205" cy="741045"/>
                  <wp:effectExtent l="0" t="0" r="0" b="1905"/>
                  <wp:docPr id="4" name="Picture 5" descr="https://whatnaomididnext.files.wordpress.com/2017/03/img_2511.jpg?w=640"/>
                  <wp:cNvGraphicFramePr/>
                  <a:graphic xmlns:a="http://schemas.openxmlformats.org/drawingml/2006/main">
                    <a:graphicData uri="http://schemas.openxmlformats.org/drawingml/2006/picture">
                      <pic:pic xmlns:pic="http://schemas.openxmlformats.org/drawingml/2006/picture">
                        <pic:nvPicPr>
                          <pic:cNvPr id="6" name="Picture 5" descr="https://whatnaomididnext.files.wordpress.com/2017/03/img_2511.jpg?w=640"/>
                          <pic:cNvPicPr/>
                        </pic:nvPicPr>
                        <pic:blipFill rotWithShape="1">
                          <a:blip r:embed="rId16" cstate="print">
                            <a:extLst>
                              <a:ext uri="{28A0092B-C50C-407E-A947-70E740481C1C}">
                                <a14:useLocalDpi xmlns:a14="http://schemas.microsoft.com/office/drawing/2010/main" val="0"/>
                              </a:ext>
                            </a:extLst>
                          </a:blip>
                          <a:srcRect t="17003"/>
                          <a:stretch/>
                        </pic:blipFill>
                        <pic:spPr bwMode="auto">
                          <a:xfrm>
                            <a:off x="0" y="0"/>
                            <a:ext cx="588626" cy="754401"/>
                          </a:xfrm>
                          <a:prstGeom prst="rect">
                            <a:avLst/>
                          </a:prstGeom>
                          <a:noFill/>
                          <a:ln>
                            <a:noFill/>
                          </a:ln>
                          <a:extLst>
                            <a:ext uri="{53640926-AAD7-44D8-BBD7-CCE9431645EC}">
                              <a14:shadowObscured xmlns:a14="http://schemas.microsoft.com/office/drawing/2010/main"/>
                            </a:ext>
                          </a:extLst>
                        </pic:spPr>
                      </pic:pic>
                    </a:graphicData>
                  </a:graphic>
                </wp:inline>
              </w:drawing>
            </w:r>
            <w:r w:rsidRPr="00C75ECA">
              <w:rPr>
                <w:noProof/>
                <w:sz w:val="20"/>
                <w:lang w:val="en-GB" w:eastAsia="en-GB"/>
              </w:rPr>
              <w:drawing>
                <wp:inline distT="0" distB="0" distL="0" distR="0" wp14:anchorId="3AA94BCA" wp14:editId="0BCD5E27">
                  <wp:extent cx="573405" cy="744489"/>
                  <wp:effectExtent l="0" t="0" r="0" b="0"/>
                  <wp:docPr id="9" name="Picture 3" descr="https://whatnaomididnext.files.wordpress.com/2017/03/img_2509.jpg?w=640"/>
                  <wp:cNvGraphicFramePr/>
                  <a:graphic xmlns:a="http://schemas.openxmlformats.org/drawingml/2006/main">
                    <a:graphicData uri="http://schemas.openxmlformats.org/drawingml/2006/picture">
                      <pic:pic xmlns:pic="http://schemas.openxmlformats.org/drawingml/2006/picture">
                        <pic:nvPicPr>
                          <pic:cNvPr id="4" name="Picture 3" descr="https://whatnaomididnext.files.wordpress.com/2017/03/img_2509.jpg?w=640"/>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007" cy="767342"/>
                          </a:xfrm>
                          <a:prstGeom prst="rect">
                            <a:avLst/>
                          </a:prstGeom>
                          <a:noFill/>
                          <a:ln>
                            <a:noFill/>
                          </a:ln>
                        </pic:spPr>
                      </pic:pic>
                    </a:graphicData>
                  </a:graphic>
                </wp:inline>
              </w:drawing>
            </w:r>
            <w:r w:rsidRPr="00C75ECA">
              <w:rPr>
                <w:noProof/>
                <w:sz w:val="20"/>
                <w:lang w:val="en-GB" w:eastAsia="en-GB"/>
              </w:rPr>
              <w:drawing>
                <wp:inline distT="0" distB="0" distL="0" distR="0" wp14:anchorId="60A1A282" wp14:editId="33E432BD">
                  <wp:extent cx="592955" cy="744220"/>
                  <wp:effectExtent l="0" t="0" r="0" b="0"/>
                  <wp:docPr id="10" name="Picture 4" descr="https://whatnaomididnext.files.wordpress.com/2017/03/img_2510.jpg?w=640"/>
                  <wp:cNvGraphicFramePr/>
                  <a:graphic xmlns:a="http://schemas.openxmlformats.org/drawingml/2006/main">
                    <a:graphicData uri="http://schemas.openxmlformats.org/drawingml/2006/picture">
                      <pic:pic xmlns:pic="http://schemas.openxmlformats.org/drawingml/2006/picture">
                        <pic:nvPicPr>
                          <pic:cNvPr id="5" name="Picture 4" descr="https://whatnaomididnext.files.wordpress.com/2017/03/img_2510.jpg?w=64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945" cy="776840"/>
                          </a:xfrm>
                          <a:prstGeom prst="rect">
                            <a:avLst/>
                          </a:prstGeom>
                          <a:noFill/>
                          <a:ln>
                            <a:noFill/>
                          </a:ln>
                        </pic:spPr>
                      </pic:pic>
                    </a:graphicData>
                  </a:graphic>
                </wp:inline>
              </w:drawing>
            </w:r>
            <w:r w:rsidRPr="00C75ECA">
              <w:rPr>
                <w:rFonts w:ascii="Arial" w:eastAsia="Times New Roman" w:hAnsi="Arial" w:cs="Arial"/>
                <w:noProof/>
                <w:szCs w:val="24"/>
                <w:lang w:val="en-GB" w:eastAsia="en-GB"/>
              </w:rPr>
              <w:drawing>
                <wp:inline distT="0" distB="0" distL="0" distR="0" wp14:anchorId="547B4A82" wp14:editId="18E652DE">
                  <wp:extent cx="609600" cy="723395"/>
                  <wp:effectExtent l="0" t="0" r="0" b="635"/>
                  <wp:docPr id="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9" cstate="print">
                            <a:extLst>
                              <a:ext uri="{28A0092B-C50C-407E-A947-70E740481C1C}">
                                <a14:useLocalDpi xmlns:a14="http://schemas.microsoft.com/office/drawing/2010/main" val="0"/>
                              </a:ext>
                            </a:extLst>
                          </a:blip>
                          <a:srcRect l="40382" t="27571" r="33753" b="47950"/>
                          <a:stretch/>
                        </pic:blipFill>
                        <pic:spPr bwMode="auto">
                          <a:xfrm>
                            <a:off x="0" y="0"/>
                            <a:ext cx="622868" cy="739140"/>
                          </a:xfrm>
                          <a:prstGeom prst="rect">
                            <a:avLst/>
                          </a:prstGeom>
                          <a:ln>
                            <a:noFill/>
                          </a:ln>
                          <a:extLst>
                            <a:ext uri="{53640926-AAD7-44D8-BBD7-CCE9431645EC}">
                              <a14:shadowObscured xmlns:a14="http://schemas.microsoft.com/office/drawing/2010/main"/>
                            </a:ext>
                          </a:extLst>
                        </pic:spPr>
                      </pic:pic>
                    </a:graphicData>
                  </a:graphic>
                </wp:inline>
              </w:drawing>
            </w:r>
          </w:p>
        </w:tc>
      </w:tr>
      <w:tr w:rsidR="00165B7F" w:rsidRPr="00C75ECA" w:rsidTr="00DE7B96">
        <w:tc>
          <w:tcPr>
            <w:tcW w:w="8648" w:type="dxa"/>
          </w:tcPr>
          <w:p w:rsidR="00165B7F" w:rsidRPr="00C75ECA" w:rsidRDefault="00165B7F" w:rsidP="00DE7B96">
            <w:pPr>
              <w:spacing w:before="100" w:beforeAutospacing="1" w:after="100" w:afterAutospacing="1"/>
              <w:jc w:val="both"/>
              <w:rPr>
                <w:rFonts w:ascii="Arial" w:eastAsia="Times New Roman" w:hAnsi="Arial" w:cs="Arial"/>
                <w:szCs w:val="24"/>
                <w:lang w:val="en-GB"/>
              </w:rPr>
            </w:pPr>
            <w:r w:rsidRPr="00C75ECA">
              <w:rPr>
                <w:rFonts w:ascii="Arial" w:eastAsia="Times New Roman" w:hAnsi="Arial" w:cs="Arial"/>
                <w:b/>
                <w:bCs/>
                <w:szCs w:val="24"/>
                <w:lang w:val="en-GB"/>
              </w:rPr>
              <w:lastRenderedPageBreak/>
              <w:t xml:space="preserve">Thame Youth Memorial: </w:t>
            </w:r>
            <w:r w:rsidRPr="00C75ECA">
              <w:rPr>
                <w:rFonts w:ascii="Arial" w:eastAsia="Times New Roman" w:hAnsi="Arial" w:cs="Arial"/>
                <w:szCs w:val="24"/>
                <w:lang w:val="en-GB"/>
              </w:rPr>
              <w:t xml:space="preserve">The Youth Memorial is located next to the Memorial Gardens in the Upper High Street. The design was based on concepts of Infinity and Reflection, and evolved, through the generous efforts, over many months, of a number of local designers and the Youth Memorial Supporters group. </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noProof/>
                <w:szCs w:val="24"/>
                <w:lang w:val="en-GB" w:eastAsia="en-GB"/>
              </w:rPr>
              <w:drawing>
                <wp:inline distT="0" distB="0" distL="0" distR="0" wp14:anchorId="5705C8DE" wp14:editId="13F7CBA9">
                  <wp:extent cx="1076325" cy="716285"/>
                  <wp:effectExtent l="0" t="0" r="0" b="762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848" cy="735267"/>
                          </a:xfrm>
                          <a:prstGeom prst="rect">
                            <a:avLst/>
                          </a:prstGeom>
                        </pic:spPr>
                      </pic:pic>
                    </a:graphicData>
                  </a:graphic>
                </wp:inline>
              </w:drawing>
            </w:r>
          </w:p>
        </w:tc>
      </w:tr>
      <w:tr w:rsidR="00165B7F" w:rsidRPr="00C75ECA" w:rsidTr="00DE7B96">
        <w:tc>
          <w:tcPr>
            <w:tcW w:w="8648" w:type="dxa"/>
          </w:tcPr>
          <w:p w:rsidR="00165B7F" w:rsidRPr="00C75ECA" w:rsidRDefault="00165B7F" w:rsidP="00DE7B96">
            <w:pPr>
              <w:pStyle w:val="NormalWeb"/>
              <w:shd w:val="clear" w:color="auto" w:fill="F7F7F7"/>
              <w:spacing w:before="0" w:beforeAutospacing="0" w:after="0" w:afterAutospacing="0"/>
              <w:textAlignment w:val="baseline"/>
              <w:rPr>
                <w:color w:val="333333"/>
                <w:sz w:val="22"/>
              </w:rPr>
            </w:pPr>
            <w:r w:rsidRPr="00C75ECA">
              <w:rPr>
                <w:rFonts w:ascii="Arial" w:hAnsi="Arial" w:cs="Arial"/>
                <w:b/>
                <w:bCs/>
                <w:sz w:val="22"/>
              </w:rPr>
              <w:t xml:space="preserve">The Millennium Planter: </w:t>
            </w:r>
            <w:r w:rsidRPr="00C75ECA">
              <w:rPr>
                <w:rFonts w:ascii="Arial" w:hAnsi="Arial" w:cs="Arial"/>
                <w:sz w:val="22"/>
                <w:lang w:eastAsia="en-US"/>
              </w:rPr>
              <w:t>This planter is located on the ‘</w:t>
            </w:r>
            <w:proofErr w:type="spellStart"/>
            <w:r w:rsidRPr="00C75ECA">
              <w:rPr>
                <w:rFonts w:ascii="Arial" w:hAnsi="Arial" w:cs="Arial"/>
                <w:sz w:val="22"/>
                <w:lang w:eastAsia="en-US"/>
              </w:rPr>
              <w:t>Millenium</w:t>
            </w:r>
            <w:proofErr w:type="spellEnd"/>
            <w:r w:rsidRPr="00C75ECA">
              <w:rPr>
                <w:rFonts w:ascii="Arial" w:hAnsi="Arial" w:cs="Arial"/>
                <w:sz w:val="22"/>
                <w:lang w:eastAsia="en-US"/>
              </w:rPr>
              <w:t xml:space="preserve"> Circle’, which itself was created in 1999 to mark the Millennium. It took a further 13 years to decide what should go on the circle. During this time there was a lot of discussion and debate and a competition that did not result in an idea that was acceptable or affordable. In the end Thame Town Council decided to install the circular seat with the aim of giving the area a strong identity similar to that of the </w:t>
            </w:r>
            <w:proofErr w:type="spellStart"/>
            <w:r w:rsidRPr="00C75ECA">
              <w:rPr>
                <w:rFonts w:ascii="Arial" w:hAnsi="Arial" w:cs="Arial"/>
                <w:sz w:val="22"/>
                <w:lang w:eastAsia="en-US"/>
              </w:rPr>
              <w:t>Buttermarket</w:t>
            </w:r>
            <w:proofErr w:type="spellEnd"/>
            <w:r w:rsidRPr="00C75ECA">
              <w:rPr>
                <w:rFonts w:ascii="Arial" w:hAnsi="Arial" w:cs="Arial"/>
                <w:sz w:val="22"/>
                <w:lang w:eastAsia="en-US"/>
              </w:rPr>
              <w:t xml:space="preserve"> and Swan Walk, and to prevent people parking on top of the circle. Funding for the planter-seat came from South Oxfordshire District Council’s Town and Larger Villages Infrastructure Fun</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noProof/>
                <w:sz w:val="20"/>
                <w:lang w:val="en-GB" w:eastAsia="en-GB"/>
              </w:rPr>
              <w:drawing>
                <wp:inline distT="0" distB="0" distL="0" distR="0" wp14:anchorId="244CD229" wp14:editId="3227387A">
                  <wp:extent cx="1518814" cy="1139110"/>
                  <wp:effectExtent l="0" t="635" r="5080"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55278" cy="1166458"/>
                          </a:xfrm>
                          <a:prstGeom prst="rect">
                            <a:avLst/>
                          </a:prstGeom>
                        </pic:spPr>
                      </pic:pic>
                    </a:graphicData>
                  </a:graphic>
                </wp:inline>
              </w:drawing>
            </w:r>
          </w:p>
        </w:tc>
      </w:tr>
      <w:tr w:rsidR="00165B7F" w:rsidRPr="00C75ECA" w:rsidTr="00DE7B96">
        <w:tc>
          <w:tcPr>
            <w:tcW w:w="8648" w:type="dxa"/>
          </w:tcPr>
          <w:p w:rsidR="00165B7F" w:rsidRPr="00C75ECA" w:rsidRDefault="00165B7F" w:rsidP="00DE7B96">
            <w:pPr>
              <w:jc w:val="both"/>
              <w:rPr>
                <w:rFonts w:ascii="Arial" w:eastAsia="Times New Roman" w:hAnsi="Arial" w:cs="Arial"/>
                <w:szCs w:val="24"/>
                <w:lang w:val="en"/>
              </w:rPr>
            </w:pPr>
            <w:r w:rsidRPr="00C75ECA">
              <w:rPr>
                <w:rFonts w:ascii="Arial" w:eastAsia="Times New Roman" w:hAnsi="Arial" w:cs="Arial"/>
                <w:b/>
                <w:bCs/>
                <w:szCs w:val="24"/>
                <w:lang w:val="en-GB"/>
              </w:rPr>
              <w:t>War Memorial</w:t>
            </w:r>
          </w:p>
          <w:p w:rsidR="00165B7F" w:rsidRPr="00C75ECA" w:rsidRDefault="00165B7F" w:rsidP="00DE7B96">
            <w:pPr>
              <w:jc w:val="both"/>
              <w:rPr>
                <w:rFonts w:ascii="Arial" w:eastAsia="Times New Roman" w:hAnsi="Arial" w:cs="Arial"/>
                <w:szCs w:val="24"/>
                <w:lang w:val="en"/>
              </w:rPr>
            </w:pPr>
            <w:r w:rsidRPr="00C75ECA">
              <w:rPr>
                <w:rFonts w:ascii="Arial" w:eastAsia="Times New Roman" w:hAnsi="Arial" w:cs="Arial"/>
                <w:szCs w:val="24"/>
                <w:lang w:val="en"/>
              </w:rPr>
              <w:t>This memorial was established in 1920 and commemorates the residents of Thame who were killed or missing in the First World War (94 names) and the Second World War (22 names)</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noProof/>
                <w:szCs w:val="24"/>
                <w:lang w:val="en-GB" w:eastAsia="en-GB"/>
              </w:rPr>
              <w:drawing>
                <wp:inline distT="0" distB="0" distL="0" distR="0" wp14:anchorId="25AE6209" wp14:editId="2DF3B236">
                  <wp:extent cx="971386" cy="971550"/>
                  <wp:effectExtent l="0" t="0" r="63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b="33339"/>
                          <a:stretch/>
                        </pic:blipFill>
                        <pic:spPr bwMode="auto">
                          <a:xfrm>
                            <a:off x="0" y="0"/>
                            <a:ext cx="992402" cy="992570"/>
                          </a:xfrm>
                          <a:prstGeom prst="rect">
                            <a:avLst/>
                          </a:prstGeom>
                          <a:ln>
                            <a:noFill/>
                          </a:ln>
                          <a:extLst>
                            <a:ext uri="{53640926-AAD7-44D8-BBD7-CCE9431645EC}">
                              <a14:shadowObscured xmlns:a14="http://schemas.microsoft.com/office/drawing/2010/main"/>
                            </a:ext>
                          </a:extLst>
                        </pic:spPr>
                      </pic:pic>
                    </a:graphicData>
                  </a:graphic>
                </wp:inline>
              </w:drawing>
            </w:r>
          </w:p>
        </w:tc>
      </w:tr>
      <w:tr w:rsidR="00165B7F" w:rsidRPr="00C75ECA" w:rsidTr="00DE7B96">
        <w:tc>
          <w:tcPr>
            <w:tcW w:w="8648" w:type="dxa"/>
          </w:tcPr>
          <w:p w:rsidR="00165B7F" w:rsidRPr="00C75ECA" w:rsidRDefault="00165B7F" w:rsidP="00DE7B96">
            <w:pPr>
              <w:spacing w:before="100" w:beforeAutospacing="1" w:after="100" w:afterAutospacing="1" w:line="276" w:lineRule="auto"/>
              <w:jc w:val="both"/>
              <w:rPr>
                <w:rFonts w:ascii="Arial" w:eastAsia="Times New Roman" w:hAnsi="Arial" w:cs="Arial"/>
                <w:szCs w:val="24"/>
                <w:lang w:val="en-GB"/>
              </w:rPr>
            </w:pPr>
            <w:r w:rsidRPr="00C75ECA">
              <w:rPr>
                <w:rFonts w:ascii="Arial" w:eastAsia="Times New Roman" w:hAnsi="Arial" w:cs="Arial"/>
                <w:b/>
                <w:bCs/>
                <w:szCs w:val="24"/>
                <w:lang w:val="en-GB"/>
              </w:rPr>
              <w:t xml:space="preserve">Memorial Gardens: </w:t>
            </w:r>
            <w:r w:rsidRPr="00C75ECA">
              <w:rPr>
                <w:rFonts w:ascii="Arial" w:eastAsia="Times New Roman" w:hAnsi="Arial" w:cs="Arial"/>
                <w:szCs w:val="24"/>
                <w:lang w:val="en-GB"/>
              </w:rPr>
              <w:t xml:space="preserve">Located next to the war memorial, the Pearce (local </w:t>
            </w:r>
            <w:proofErr w:type="spellStart"/>
            <w:r w:rsidRPr="00C75ECA">
              <w:rPr>
                <w:rFonts w:ascii="Arial" w:eastAsia="Times New Roman" w:hAnsi="Arial" w:cs="Arial"/>
                <w:szCs w:val="24"/>
                <w:lang w:val="en-GB"/>
              </w:rPr>
              <w:t>woolstaplers</w:t>
            </w:r>
            <w:proofErr w:type="spellEnd"/>
            <w:r w:rsidRPr="00C75ECA">
              <w:rPr>
                <w:rFonts w:ascii="Arial" w:eastAsia="Times New Roman" w:hAnsi="Arial" w:cs="Arial"/>
                <w:szCs w:val="24"/>
                <w:lang w:val="en-GB"/>
              </w:rPr>
              <w:t>) Memorial Gardens contains a fountain and a statue of a boy positioned over two fish ponds. The original statue was erected in 1926 by Ernest Pearce of Australia as a monument to the memory of his parents Philip Henry Pearce and his wife Elizabeth. The bronze fountain statue was stolen in September 1985 and was never recovered. In the summer of 1992, a replica of the original statue was commissioned by the Town Council.</w:t>
            </w:r>
            <w:r w:rsidRPr="00C75ECA">
              <w:rPr>
                <w:rFonts w:ascii="Georgia" w:hAnsi="Georgia"/>
                <w:color w:val="333333"/>
                <w:sz w:val="24"/>
                <w:szCs w:val="27"/>
                <w:shd w:val="clear" w:color="auto" w:fill="F7F7F7"/>
              </w:rPr>
              <w:t> </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noProof/>
                <w:szCs w:val="24"/>
                <w:lang w:val="en-GB" w:eastAsia="en-GB"/>
              </w:rPr>
              <w:drawing>
                <wp:inline distT="0" distB="0" distL="0" distR="0" wp14:anchorId="79088B45" wp14:editId="57D3C51C">
                  <wp:extent cx="1325245" cy="993934"/>
                  <wp:effectExtent l="0" t="0" r="825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333" cy="1002250"/>
                          </a:xfrm>
                          <a:prstGeom prst="rect">
                            <a:avLst/>
                          </a:prstGeom>
                        </pic:spPr>
                      </pic:pic>
                    </a:graphicData>
                  </a:graphic>
                </wp:inline>
              </w:drawing>
            </w:r>
          </w:p>
        </w:tc>
      </w:tr>
      <w:tr w:rsidR="00165B7F" w:rsidRPr="00C75ECA" w:rsidTr="00DE7B96">
        <w:tc>
          <w:tcPr>
            <w:tcW w:w="8648" w:type="dxa"/>
          </w:tcPr>
          <w:p w:rsidR="00165B7F" w:rsidRPr="00C75ECA" w:rsidRDefault="00165B7F" w:rsidP="00DE7B96">
            <w:pPr>
              <w:spacing w:line="276" w:lineRule="auto"/>
              <w:jc w:val="both"/>
              <w:rPr>
                <w:rFonts w:ascii="Arial" w:eastAsia="Times New Roman" w:hAnsi="Arial" w:cs="Arial"/>
                <w:b/>
                <w:bCs/>
                <w:szCs w:val="24"/>
                <w:lang w:val="en-GB"/>
              </w:rPr>
            </w:pPr>
            <w:r w:rsidRPr="00C75ECA">
              <w:rPr>
                <w:rFonts w:ascii="Arial" w:eastAsia="Times New Roman" w:hAnsi="Arial" w:cs="Arial"/>
                <w:b/>
                <w:bCs/>
                <w:szCs w:val="24"/>
                <w:lang w:val="en-GB"/>
              </w:rPr>
              <w:lastRenderedPageBreak/>
              <w:t>Band Stand</w:t>
            </w:r>
          </w:p>
          <w:p w:rsidR="00165B7F" w:rsidRPr="00C75ECA" w:rsidRDefault="00165B7F" w:rsidP="00DE7B96">
            <w:pPr>
              <w:spacing w:line="276" w:lineRule="auto"/>
              <w:jc w:val="both"/>
              <w:rPr>
                <w:rFonts w:ascii="Arial" w:eastAsia="Times New Roman" w:hAnsi="Arial" w:cs="Arial"/>
                <w:b/>
                <w:bCs/>
                <w:szCs w:val="24"/>
                <w:lang w:val="en-GB"/>
              </w:rPr>
            </w:pPr>
            <w:r w:rsidRPr="00C75ECA">
              <w:rPr>
                <w:rFonts w:ascii="Arial" w:eastAsia="Times New Roman" w:hAnsi="Arial" w:cs="Arial"/>
                <w:szCs w:val="24"/>
                <w:lang w:val="en"/>
              </w:rPr>
              <w:t xml:space="preserve">This bandstand is located in private property off Church Road. The Bandstand moved from </w:t>
            </w:r>
            <w:proofErr w:type="spellStart"/>
            <w:r w:rsidRPr="00C75ECA">
              <w:rPr>
                <w:rFonts w:ascii="Arial" w:eastAsia="Times New Roman" w:hAnsi="Arial" w:cs="Arial"/>
                <w:szCs w:val="24"/>
                <w:lang w:val="en"/>
              </w:rPr>
              <w:t>Halton</w:t>
            </w:r>
            <w:proofErr w:type="spellEnd"/>
            <w:r w:rsidRPr="00C75ECA">
              <w:rPr>
                <w:rFonts w:ascii="Arial" w:eastAsia="Times New Roman" w:hAnsi="Arial" w:cs="Arial"/>
                <w:szCs w:val="24"/>
                <w:lang w:val="en"/>
              </w:rPr>
              <w:t xml:space="preserve"> House, </w:t>
            </w:r>
            <w:proofErr w:type="spellStart"/>
            <w:r w:rsidRPr="00C75ECA">
              <w:rPr>
                <w:rFonts w:ascii="Arial" w:eastAsia="Times New Roman" w:hAnsi="Arial" w:cs="Arial"/>
                <w:szCs w:val="24"/>
                <w:lang w:val="en"/>
              </w:rPr>
              <w:t>Aylesbury</w:t>
            </w:r>
            <w:proofErr w:type="spellEnd"/>
            <w:r w:rsidRPr="00C75ECA">
              <w:rPr>
                <w:rFonts w:ascii="Arial" w:eastAsia="Times New Roman" w:hAnsi="Arial" w:cs="Arial"/>
                <w:szCs w:val="24"/>
                <w:lang w:val="en"/>
              </w:rPr>
              <w:t xml:space="preserve"> where it was owned by Lord Rothschild. </w:t>
            </w:r>
          </w:p>
          <w:p w:rsidR="00165B7F" w:rsidRPr="00C75ECA" w:rsidRDefault="00165B7F" w:rsidP="00DE7B96">
            <w:pPr>
              <w:spacing w:before="100" w:beforeAutospacing="1" w:after="100" w:afterAutospacing="1" w:line="276" w:lineRule="auto"/>
              <w:jc w:val="both"/>
              <w:rPr>
                <w:rFonts w:ascii="Arial" w:eastAsia="Times New Roman" w:hAnsi="Arial" w:cs="Arial"/>
                <w:szCs w:val="24"/>
                <w:lang w:val="en"/>
              </w:rPr>
            </w:pP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szCs w:val="24"/>
                <w:lang w:val="en"/>
              </w:rPr>
            </w:pPr>
            <w:r w:rsidRPr="00C75ECA">
              <w:rPr>
                <w:rFonts w:ascii="Arial" w:eastAsia="Times New Roman" w:hAnsi="Arial" w:cs="Arial"/>
                <w:noProof/>
                <w:szCs w:val="24"/>
                <w:lang w:val="en-GB" w:eastAsia="en-GB"/>
              </w:rPr>
              <w:drawing>
                <wp:inline distT="0" distB="0" distL="0" distR="0" wp14:anchorId="723DA480" wp14:editId="41DCC0D4">
                  <wp:extent cx="1028700" cy="991805"/>
                  <wp:effectExtent l="0" t="0" r="0" b="0"/>
                  <wp:docPr id="1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4" cstate="print">
                            <a:extLst>
                              <a:ext uri="{28A0092B-C50C-407E-A947-70E740481C1C}">
                                <a14:useLocalDpi xmlns:a14="http://schemas.microsoft.com/office/drawing/2010/main" val="0"/>
                              </a:ext>
                            </a:extLst>
                          </a:blip>
                          <a:srcRect l="-1" r="848"/>
                          <a:stretch/>
                        </pic:blipFill>
                        <pic:spPr bwMode="auto">
                          <a:xfrm>
                            <a:off x="0" y="0"/>
                            <a:ext cx="1069717" cy="1031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B7F" w:rsidRPr="00C75ECA" w:rsidTr="00DE7B96">
        <w:tc>
          <w:tcPr>
            <w:tcW w:w="8648" w:type="dxa"/>
          </w:tcPr>
          <w:p w:rsidR="00165B7F" w:rsidRPr="00C75ECA" w:rsidRDefault="00165B7F" w:rsidP="00DE7B96">
            <w:pPr>
              <w:spacing w:line="276" w:lineRule="auto"/>
              <w:jc w:val="both"/>
              <w:rPr>
                <w:rFonts w:ascii="Arial" w:eastAsia="Times New Roman" w:hAnsi="Arial" w:cs="Arial"/>
                <w:b/>
                <w:bCs/>
                <w:szCs w:val="24"/>
                <w:lang w:val="en-GB"/>
              </w:rPr>
            </w:pPr>
            <w:r w:rsidRPr="00C75ECA">
              <w:rPr>
                <w:rFonts w:ascii="Arial" w:eastAsia="Times New Roman" w:hAnsi="Arial" w:cs="Arial"/>
                <w:b/>
                <w:bCs/>
                <w:szCs w:val="24"/>
                <w:lang w:val="en-GB"/>
              </w:rPr>
              <w:t xml:space="preserve">Pencils: </w:t>
            </w:r>
          </w:p>
          <w:p w:rsidR="00165B7F" w:rsidRPr="00C75ECA" w:rsidRDefault="00165B7F" w:rsidP="00DE7B96">
            <w:pPr>
              <w:spacing w:line="276" w:lineRule="auto"/>
              <w:jc w:val="both"/>
              <w:rPr>
                <w:rFonts w:ascii="Arial" w:eastAsia="Times New Roman" w:hAnsi="Arial" w:cs="Arial"/>
                <w:szCs w:val="24"/>
                <w:lang w:val="en-GB"/>
              </w:rPr>
            </w:pPr>
            <w:r w:rsidRPr="00C75ECA">
              <w:rPr>
                <w:rFonts w:ascii="Arial" w:eastAsia="Times New Roman" w:hAnsi="Arial" w:cs="Arial"/>
                <w:szCs w:val="24"/>
                <w:lang w:val="en"/>
              </w:rPr>
              <w:t>This Pencils Sculpture is at Lord Williams's Lower School in the playground outside the art rooms. It is a kinetic sculpture in steel so the pencils move against each other in the breeze</w:t>
            </w:r>
          </w:p>
          <w:p w:rsidR="00165B7F" w:rsidRPr="00C75ECA" w:rsidRDefault="00165B7F" w:rsidP="00DE7B96">
            <w:pPr>
              <w:spacing w:line="276" w:lineRule="auto"/>
              <w:jc w:val="both"/>
              <w:rPr>
                <w:rFonts w:ascii="Arial" w:eastAsia="Times New Roman" w:hAnsi="Arial" w:cs="Arial"/>
                <w:b/>
                <w:bCs/>
                <w:szCs w:val="24"/>
                <w:lang w:val="en-GB"/>
              </w:rPr>
            </w:pP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drawing>
                <wp:inline distT="0" distB="0" distL="0" distR="0" wp14:anchorId="4CDE6872" wp14:editId="0B59B8AE">
                  <wp:extent cx="1190828" cy="796499"/>
                  <wp:effectExtent l="6668" t="0" r="0" b="0"/>
                  <wp:docPr id="1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25" cstate="print">
                            <a:extLst>
                              <a:ext uri="{28A0092B-C50C-407E-A947-70E740481C1C}">
                                <a14:useLocalDpi xmlns:a14="http://schemas.microsoft.com/office/drawing/2010/main" val="0"/>
                              </a:ext>
                            </a:extLst>
                          </a:blip>
                          <a:srcRect l="46628" t="17983" r="4978" b="30196"/>
                          <a:stretch/>
                        </pic:blipFill>
                        <pic:spPr bwMode="auto">
                          <a:xfrm rot="16200000">
                            <a:off x="0" y="0"/>
                            <a:ext cx="1271533" cy="850479"/>
                          </a:xfrm>
                          <a:prstGeom prst="rect">
                            <a:avLst/>
                          </a:prstGeom>
                          <a:ln>
                            <a:noFill/>
                          </a:ln>
                          <a:extLst>
                            <a:ext uri="{53640926-AAD7-44D8-BBD7-CCE9431645EC}">
                              <a14:shadowObscured xmlns:a14="http://schemas.microsoft.com/office/drawing/2010/main"/>
                            </a:ext>
                          </a:extLst>
                        </pic:spPr>
                      </pic:pic>
                    </a:graphicData>
                  </a:graphic>
                </wp:inline>
              </w:drawing>
            </w:r>
          </w:p>
        </w:tc>
      </w:tr>
      <w:tr w:rsidR="00165B7F" w:rsidRPr="00C75ECA" w:rsidTr="00DE7B96">
        <w:tc>
          <w:tcPr>
            <w:tcW w:w="8648" w:type="dxa"/>
          </w:tcPr>
          <w:p w:rsidR="00165B7F" w:rsidRPr="00C75ECA" w:rsidRDefault="00165B7F" w:rsidP="00DE7B96">
            <w:pPr>
              <w:pStyle w:val="NormalWeb"/>
              <w:shd w:val="clear" w:color="auto" w:fill="FFFFFF"/>
              <w:spacing w:before="0" w:beforeAutospacing="0" w:after="0" w:afterAutospacing="0" w:line="355" w:lineRule="atLeast"/>
              <w:rPr>
                <w:rFonts w:ascii="Arial" w:hAnsi="Arial" w:cs="Arial"/>
                <w:sz w:val="22"/>
              </w:rPr>
            </w:pPr>
            <w:r w:rsidRPr="00C75ECA">
              <w:rPr>
                <w:rFonts w:ascii="Arial" w:hAnsi="Arial" w:cs="Arial"/>
                <w:b/>
                <w:sz w:val="22"/>
              </w:rPr>
              <w:t>Red Kite</w:t>
            </w:r>
            <w:r w:rsidRPr="00C75ECA">
              <w:rPr>
                <w:rFonts w:ascii="Arial" w:hAnsi="Arial" w:cs="Arial"/>
                <w:sz w:val="22"/>
              </w:rPr>
              <w:t xml:space="preserve"> outside </w:t>
            </w:r>
            <w:proofErr w:type="spellStart"/>
            <w:r w:rsidRPr="00C75ECA">
              <w:rPr>
                <w:rFonts w:ascii="Arial" w:hAnsi="Arial" w:cs="Arial"/>
                <w:sz w:val="22"/>
              </w:rPr>
              <w:t>Soha</w:t>
            </w:r>
            <w:proofErr w:type="spellEnd"/>
            <w:r w:rsidRPr="00C75ECA">
              <w:rPr>
                <w:rFonts w:ascii="Arial" w:hAnsi="Arial" w:cs="Arial"/>
                <w:sz w:val="22"/>
              </w:rPr>
              <w:t xml:space="preserve"> Housing on Windmill Road. Paid for with public arts funding from the redevelopment of this site, the Kite is inspired by the large Kite population regularly found in the skies above Thame today. This bird, after it being hunted almost to extinction, was reintroduced in the mid-20th century to the Chilterns.</w:t>
            </w:r>
          </w:p>
        </w:tc>
        <w:tc>
          <w:tcPr>
            <w:tcW w:w="2409" w:type="dxa"/>
          </w:tcPr>
          <w:p w:rsidR="00165B7F" w:rsidRPr="00C75ECA" w:rsidRDefault="00165B7F" w:rsidP="00DE7B96">
            <w:pPr>
              <w:spacing w:before="100" w:beforeAutospacing="1" w:after="100" w:afterAutospacing="1" w:line="276" w:lineRule="auto"/>
              <w:jc w:val="center"/>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t>Need photo</w:t>
            </w:r>
          </w:p>
        </w:tc>
      </w:tr>
      <w:tr w:rsidR="00A43B35" w:rsidRPr="00C75ECA" w:rsidTr="00DE7B96">
        <w:tc>
          <w:tcPr>
            <w:tcW w:w="8648" w:type="dxa"/>
          </w:tcPr>
          <w:p w:rsidR="00A43B35" w:rsidRDefault="00A43B35" w:rsidP="00A43B35">
            <w:pPr>
              <w:pStyle w:val="NormalWeb"/>
              <w:shd w:val="clear" w:color="auto" w:fill="FFFFFF"/>
              <w:spacing w:before="0" w:beforeAutospacing="0" w:after="0" w:afterAutospacing="0" w:line="355" w:lineRule="atLeast"/>
              <w:rPr>
                <w:rFonts w:ascii="Arial" w:hAnsi="Arial" w:cs="Arial"/>
                <w:b/>
                <w:sz w:val="22"/>
              </w:rPr>
            </w:pPr>
            <w:proofErr w:type="spellStart"/>
            <w:r>
              <w:rPr>
                <w:rFonts w:ascii="Arial" w:hAnsi="Arial" w:cs="Arial"/>
                <w:b/>
                <w:sz w:val="22"/>
              </w:rPr>
              <w:t>Megans</w:t>
            </w:r>
            <w:proofErr w:type="spellEnd"/>
            <w:r>
              <w:rPr>
                <w:rFonts w:ascii="Arial" w:hAnsi="Arial" w:cs="Arial"/>
                <w:b/>
                <w:sz w:val="22"/>
              </w:rPr>
              <w:t xml:space="preserve"> Bench</w:t>
            </w:r>
          </w:p>
          <w:p w:rsidR="00A43B35" w:rsidRPr="00C75ECA" w:rsidRDefault="00A43B35" w:rsidP="00A43B35">
            <w:pPr>
              <w:pStyle w:val="NormalWeb"/>
              <w:shd w:val="clear" w:color="auto" w:fill="FFFFFF"/>
              <w:spacing w:before="0" w:beforeAutospacing="0" w:after="0" w:afterAutospacing="0" w:line="355" w:lineRule="atLeast"/>
              <w:rPr>
                <w:rFonts w:ascii="Arial" w:hAnsi="Arial" w:cs="Arial"/>
                <w:b/>
                <w:sz w:val="22"/>
              </w:rPr>
            </w:pPr>
            <w:r w:rsidRPr="00A43B35">
              <w:rPr>
                <w:rFonts w:ascii="Arial" w:hAnsi="Arial" w:cs="Arial"/>
                <w:sz w:val="22"/>
              </w:rPr>
              <w:t>Designed and fundraised for by her friends, in memory of Megan Biddle, this unique bench was designed by Michael Gibbs</w:t>
            </w:r>
          </w:p>
        </w:tc>
        <w:tc>
          <w:tcPr>
            <w:tcW w:w="2409" w:type="dxa"/>
          </w:tcPr>
          <w:p w:rsidR="00A43B35" w:rsidRPr="00C75ECA" w:rsidRDefault="00A43B35" w:rsidP="00DE7B96">
            <w:pPr>
              <w:spacing w:before="100" w:beforeAutospacing="1" w:after="100" w:afterAutospacing="1" w:line="276" w:lineRule="auto"/>
              <w:jc w:val="center"/>
              <w:rPr>
                <w:rFonts w:ascii="Arial" w:eastAsia="Times New Roman" w:hAnsi="Arial" w:cs="Arial"/>
                <w:noProof/>
                <w:szCs w:val="24"/>
                <w:lang w:val="en-GB" w:eastAsia="en-GB"/>
              </w:rPr>
            </w:pPr>
            <w:r>
              <w:rPr>
                <w:rFonts w:ascii="Arial" w:eastAsia="Times New Roman" w:hAnsi="Arial" w:cs="Arial"/>
                <w:noProof/>
                <w:szCs w:val="24"/>
                <w:lang w:val="en-GB" w:eastAsia="en-GB"/>
              </w:rPr>
              <w:drawing>
                <wp:inline distT="0" distB="0" distL="0" distR="0">
                  <wp:extent cx="1209675" cy="90725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gans Benc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2216" cy="909162"/>
                          </a:xfrm>
                          <a:prstGeom prst="rect">
                            <a:avLst/>
                          </a:prstGeom>
                        </pic:spPr>
                      </pic:pic>
                    </a:graphicData>
                  </a:graphic>
                </wp:inline>
              </w:drawing>
            </w:r>
          </w:p>
        </w:tc>
      </w:tr>
      <w:tr w:rsidR="000C4C73" w:rsidRPr="00C75ECA" w:rsidTr="00DE7B96">
        <w:tc>
          <w:tcPr>
            <w:tcW w:w="8648" w:type="dxa"/>
          </w:tcPr>
          <w:p w:rsidR="000C4C73" w:rsidRPr="000C4C73" w:rsidRDefault="000C4C73" w:rsidP="000C4C73">
            <w:pPr>
              <w:pStyle w:val="NormalWeb"/>
              <w:shd w:val="clear" w:color="auto" w:fill="FFFFFF"/>
              <w:spacing w:before="0" w:beforeAutospacing="0" w:after="0" w:afterAutospacing="0" w:line="355" w:lineRule="atLeast"/>
              <w:rPr>
                <w:rFonts w:ascii="Arial" w:hAnsi="Arial" w:cs="Arial"/>
                <w:sz w:val="22"/>
              </w:rPr>
            </w:pPr>
            <w:r>
              <w:rPr>
                <w:rFonts w:ascii="Arial" w:hAnsi="Arial" w:cs="Arial"/>
                <w:b/>
                <w:sz w:val="22"/>
              </w:rPr>
              <w:t xml:space="preserve">Lord Williams School: </w:t>
            </w:r>
            <w:r>
              <w:rPr>
                <w:rFonts w:ascii="Arial" w:hAnsi="Arial" w:cs="Arial"/>
                <w:sz w:val="22"/>
              </w:rPr>
              <w:t>Ambitions are held for a piece of public Art at the Upper School.</w:t>
            </w:r>
          </w:p>
        </w:tc>
        <w:tc>
          <w:tcPr>
            <w:tcW w:w="2409" w:type="dxa"/>
          </w:tcPr>
          <w:p w:rsidR="000C4C73" w:rsidRPr="00C75ECA" w:rsidRDefault="000C4C73" w:rsidP="00DE7B96">
            <w:pPr>
              <w:spacing w:before="100" w:beforeAutospacing="1" w:after="100" w:afterAutospacing="1" w:line="276" w:lineRule="auto"/>
              <w:jc w:val="center"/>
              <w:rPr>
                <w:rFonts w:ascii="Arial" w:eastAsia="Times New Roman" w:hAnsi="Arial" w:cs="Arial"/>
                <w:noProof/>
                <w:szCs w:val="24"/>
                <w:lang w:val="en-GB" w:eastAsia="en-GB"/>
              </w:rPr>
            </w:pPr>
            <w:r>
              <w:rPr>
                <w:rFonts w:ascii="Arial" w:eastAsia="Times New Roman" w:hAnsi="Arial" w:cs="Arial"/>
                <w:noProof/>
                <w:szCs w:val="24"/>
                <w:lang w:val="en-GB" w:eastAsia="en-GB"/>
              </w:rPr>
              <w:t>To be designed</w:t>
            </w:r>
          </w:p>
        </w:tc>
      </w:tr>
    </w:tbl>
    <w:p w:rsidR="00165B7F" w:rsidRDefault="00165B7F" w:rsidP="00165B7F">
      <w:pPr>
        <w:pStyle w:val="ListParagraph"/>
        <w:spacing w:after="0" w:line="276" w:lineRule="auto"/>
        <w:ind w:left="792"/>
        <w:jc w:val="both"/>
        <w:outlineLvl w:val="3"/>
        <w:rPr>
          <w:rFonts w:ascii="Arial" w:eastAsia="Times New Roman" w:hAnsi="Arial" w:cs="Arial"/>
          <w:b/>
          <w:bCs/>
          <w:szCs w:val="24"/>
          <w:lang w:val="en"/>
        </w:rPr>
      </w:pPr>
    </w:p>
    <w:p w:rsidR="00165B7F" w:rsidRPr="00165B7F" w:rsidRDefault="00165B7F" w:rsidP="00165B7F">
      <w:pPr>
        <w:spacing w:after="0" w:line="276" w:lineRule="auto"/>
        <w:jc w:val="both"/>
        <w:outlineLvl w:val="3"/>
        <w:rPr>
          <w:rFonts w:ascii="Arial" w:eastAsia="Times New Roman" w:hAnsi="Arial" w:cs="Arial"/>
          <w:b/>
          <w:bCs/>
          <w:szCs w:val="24"/>
          <w:lang w:val="en"/>
        </w:rPr>
      </w:pPr>
      <w:r w:rsidRPr="00165B7F">
        <w:rPr>
          <w:rFonts w:ascii="Arial" w:eastAsia="Times New Roman" w:hAnsi="Arial" w:cs="Arial"/>
          <w:b/>
          <w:bCs/>
          <w:szCs w:val="24"/>
          <w:lang w:val="en"/>
        </w:rPr>
        <w:t>Arts Activities in Thame</w:t>
      </w:r>
    </w:p>
    <w:p w:rsidR="00165B7F" w:rsidRPr="00C75ECA" w:rsidRDefault="00165B7F" w:rsidP="00165B7F">
      <w:pPr>
        <w:spacing w:before="100" w:beforeAutospacing="1" w:after="100" w:afterAutospacing="1" w:line="276" w:lineRule="auto"/>
        <w:jc w:val="both"/>
        <w:rPr>
          <w:rFonts w:ascii="Arial" w:eastAsia="Times New Roman" w:hAnsi="Arial" w:cs="Arial"/>
          <w:szCs w:val="24"/>
          <w:lang w:val="en"/>
        </w:rPr>
      </w:pPr>
      <w:r w:rsidRPr="00C75ECA">
        <w:rPr>
          <w:rFonts w:ascii="Arial" w:eastAsia="Times New Roman" w:hAnsi="Arial" w:cs="Arial"/>
          <w:szCs w:val="24"/>
          <w:lang w:val="en"/>
        </w:rPr>
        <w:t xml:space="preserve">As well as pieces of Public Art in Thame, there are several arts groups and events that already run. The change from Section 106 ‘Public Arts’ funding to CIL ‘Cultural Activities’ funding, will mean that projects are also eligible for funding, and this needs to be considered when developing this strategy. </w:t>
      </w:r>
    </w:p>
    <w:tbl>
      <w:tblPr>
        <w:tblStyle w:val="TableGrid"/>
        <w:tblW w:w="11057" w:type="dxa"/>
        <w:tblInd w:w="-856" w:type="dxa"/>
        <w:tblLook w:val="04A0" w:firstRow="1" w:lastRow="0" w:firstColumn="1" w:lastColumn="0" w:noHBand="0" w:noVBand="1"/>
      </w:tblPr>
      <w:tblGrid>
        <w:gridCol w:w="2552"/>
        <w:gridCol w:w="8505"/>
      </w:tblGrid>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r w:rsidRPr="00C75ECA">
              <w:rPr>
                <w:rFonts w:ascii="Arial" w:eastAsia="Times New Roman" w:hAnsi="Arial" w:cs="Arial"/>
                <w:szCs w:val="24"/>
                <w:lang w:val="en-GB"/>
              </w:rPr>
              <w:t>Thame Arts &amp; Literature Festival (TAL)</w:t>
            </w:r>
          </w:p>
        </w:tc>
        <w:tc>
          <w:tcPr>
            <w:tcW w:w="8505" w:type="dxa"/>
          </w:tcPr>
          <w:p w:rsidR="00165B7F" w:rsidRPr="00C75ECA" w:rsidRDefault="00165B7F" w:rsidP="00DE7B96">
            <w:pPr>
              <w:spacing w:before="100" w:beforeAutospacing="1" w:after="100" w:afterAutospacing="1" w:line="276" w:lineRule="auto"/>
              <w:rPr>
                <w:rFonts w:ascii="Arial" w:eastAsia="Times New Roman" w:hAnsi="Arial" w:cs="Arial"/>
                <w:noProof/>
                <w:szCs w:val="24"/>
                <w:lang w:val="en-GB" w:eastAsia="en-GB"/>
              </w:rPr>
            </w:pPr>
            <w:r w:rsidRPr="00C75ECA">
              <w:rPr>
                <w:rFonts w:ascii="Arial" w:eastAsia="Times New Roman" w:hAnsi="Arial" w:cs="Arial"/>
                <w:szCs w:val="24"/>
                <w:lang w:val="en"/>
              </w:rPr>
              <w:t>An annual festival held in October that focuses on all things literary, including Author Talks, Music, Literature, Plays, Readings, Debates and much more.</w:t>
            </w:r>
          </w:p>
        </w:tc>
      </w:tr>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r w:rsidRPr="00C75ECA">
              <w:rPr>
                <w:rFonts w:ascii="Arial" w:eastAsia="Times New Roman" w:hAnsi="Arial" w:cs="Arial"/>
                <w:szCs w:val="24"/>
                <w:lang w:val="en-GB"/>
              </w:rPr>
              <w:t>Big Draw</w:t>
            </w:r>
          </w:p>
        </w:tc>
        <w:tc>
          <w:tcPr>
            <w:tcW w:w="8505" w:type="dxa"/>
          </w:tcPr>
          <w:p w:rsidR="00165B7F" w:rsidRPr="00214D6C" w:rsidRDefault="00165B7F" w:rsidP="00DE7B96">
            <w:pPr>
              <w:rPr>
                <w:rFonts w:ascii="Arial" w:eastAsia="Times New Roman" w:hAnsi="Arial" w:cs="Arial"/>
                <w:noProof/>
                <w:szCs w:val="24"/>
                <w:lang w:val="en-GB" w:eastAsia="en-GB"/>
              </w:rPr>
            </w:pPr>
            <w:r w:rsidRPr="00214D6C">
              <w:rPr>
                <w:rFonts w:ascii="Arial" w:eastAsia="Times New Roman" w:hAnsi="Arial" w:cs="Arial"/>
                <w:noProof/>
                <w:szCs w:val="24"/>
                <w:lang w:val="en-GB" w:eastAsia="en-GB"/>
              </w:rPr>
              <w:t>Founded in 2000, The Big Draw (formally The Campaign for Drawing) is an arts education charity that promotes visual literacy and the universal language of drawing as a tool for learning, expression and invention.</w:t>
            </w:r>
          </w:p>
          <w:p w:rsidR="00165B7F" w:rsidRPr="00C75ECA" w:rsidRDefault="00165B7F" w:rsidP="00DE7B96">
            <w:pPr>
              <w:shd w:val="clear" w:color="auto" w:fill="FFFFFF"/>
              <w:spacing w:after="150"/>
              <w:rPr>
                <w:rFonts w:ascii="Arial" w:eastAsia="Times New Roman" w:hAnsi="Arial" w:cs="Arial"/>
                <w:color w:val="333333"/>
                <w:sz w:val="20"/>
                <w:szCs w:val="21"/>
                <w:lang w:val="en-GB" w:eastAsia="en-GB"/>
              </w:rPr>
            </w:pPr>
            <w:r w:rsidRPr="00214D6C">
              <w:rPr>
                <w:rFonts w:ascii="Arial" w:eastAsia="Times New Roman" w:hAnsi="Arial" w:cs="Arial"/>
                <w:noProof/>
                <w:szCs w:val="24"/>
                <w:lang w:val="en-GB" w:eastAsia="en-GB"/>
              </w:rPr>
              <w:t>The charity leads a diversified programme encompassing advocacy, empowerment and engagement, and is the driving force behind the The Big Draw Festival – the world’</w:t>
            </w:r>
            <w:r w:rsidRPr="00C75ECA">
              <w:rPr>
                <w:rFonts w:ascii="Arial" w:eastAsia="Times New Roman" w:hAnsi="Arial" w:cs="Arial"/>
                <w:noProof/>
                <w:szCs w:val="24"/>
                <w:lang w:val="en-GB" w:eastAsia="en-GB"/>
              </w:rPr>
              <w:t>s biggest celebration of drawing</w:t>
            </w:r>
          </w:p>
        </w:tc>
      </w:tr>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r w:rsidRPr="00C75ECA">
              <w:rPr>
                <w:rFonts w:ascii="Arial" w:eastAsia="Times New Roman" w:hAnsi="Arial" w:cs="Arial"/>
                <w:szCs w:val="24"/>
                <w:lang w:val="en-GB"/>
              </w:rPr>
              <w:t>Thame Art Crawl</w:t>
            </w:r>
          </w:p>
        </w:tc>
        <w:tc>
          <w:tcPr>
            <w:tcW w:w="8505" w:type="dxa"/>
          </w:tcPr>
          <w:p w:rsidR="00165B7F" w:rsidRPr="00C75ECA" w:rsidRDefault="00165B7F" w:rsidP="00DE7B96">
            <w:pPr>
              <w:spacing w:before="100" w:beforeAutospacing="1" w:after="100" w:afterAutospacing="1" w:line="276" w:lineRule="auto"/>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t>An annual event run in conjuction with TAL</w:t>
            </w:r>
            <w:r w:rsidR="00980767">
              <w:rPr>
                <w:rFonts w:ascii="Arial" w:eastAsia="Times New Roman" w:hAnsi="Arial" w:cs="Arial"/>
                <w:noProof/>
                <w:szCs w:val="24"/>
                <w:lang w:val="en-GB" w:eastAsia="en-GB"/>
              </w:rPr>
              <w:t xml:space="preserve">, with pop-up arts venues hosting exhibitions throughout the town cetnre. </w:t>
            </w:r>
          </w:p>
        </w:tc>
      </w:tr>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r w:rsidRPr="00C75ECA">
              <w:rPr>
                <w:rFonts w:ascii="Arial" w:eastAsia="Times New Roman" w:hAnsi="Arial" w:cs="Arial"/>
                <w:szCs w:val="24"/>
                <w:lang w:val="en-GB"/>
              </w:rPr>
              <w:t>Thame Museum</w:t>
            </w:r>
          </w:p>
        </w:tc>
        <w:tc>
          <w:tcPr>
            <w:tcW w:w="8505" w:type="dxa"/>
          </w:tcPr>
          <w:p w:rsidR="00165B7F" w:rsidRPr="00C75ECA" w:rsidRDefault="00165B7F" w:rsidP="00DE7B96">
            <w:pPr>
              <w:spacing w:before="100" w:beforeAutospacing="1" w:after="100" w:afterAutospacing="1" w:line="276" w:lineRule="auto"/>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t>Hosting regular Exhibitions</w:t>
            </w:r>
            <w:r w:rsidR="00980767">
              <w:rPr>
                <w:rFonts w:ascii="Arial" w:eastAsia="Times New Roman" w:hAnsi="Arial" w:cs="Arial"/>
                <w:noProof/>
                <w:szCs w:val="24"/>
                <w:lang w:val="en-GB" w:eastAsia="en-GB"/>
              </w:rPr>
              <w:t xml:space="preserve"> of local artists througout the year</w:t>
            </w:r>
          </w:p>
        </w:tc>
      </w:tr>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r w:rsidRPr="00C75ECA">
              <w:rPr>
                <w:rFonts w:ascii="Arial" w:eastAsia="Times New Roman" w:hAnsi="Arial" w:cs="Arial"/>
                <w:szCs w:val="24"/>
                <w:lang w:val="en-GB"/>
              </w:rPr>
              <w:lastRenderedPageBreak/>
              <w:t xml:space="preserve">Oxfordshire </w:t>
            </w:r>
            <w:r>
              <w:rPr>
                <w:rFonts w:ascii="Arial" w:eastAsia="Times New Roman" w:hAnsi="Arial" w:cs="Arial"/>
                <w:szCs w:val="24"/>
                <w:lang w:val="en-GB"/>
              </w:rPr>
              <w:t xml:space="preserve">&amp; Buckinghamshire </w:t>
            </w:r>
            <w:r w:rsidRPr="00C75ECA">
              <w:rPr>
                <w:rFonts w:ascii="Arial" w:eastAsia="Times New Roman" w:hAnsi="Arial" w:cs="Arial"/>
                <w:szCs w:val="24"/>
                <w:lang w:val="en-GB"/>
              </w:rPr>
              <w:t>Arts Weeks</w:t>
            </w:r>
          </w:p>
        </w:tc>
        <w:tc>
          <w:tcPr>
            <w:tcW w:w="8505" w:type="dxa"/>
          </w:tcPr>
          <w:p w:rsidR="00165B7F" w:rsidRPr="00C75ECA" w:rsidRDefault="00165B7F" w:rsidP="00DE7B96">
            <w:pPr>
              <w:spacing w:before="100" w:beforeAutospacing="1" w:after="100" w:afterAutospacing="1" w:line="276" w:lineRule="auto"/>
              <w:rPr>
                <w:rFonts w:ascii="Arial" w:eastAsia="Times New Roman" w:hAnsi="Arial" w:cs="Arial"/>
                <w:noProof/>
                <w:szCs w:val="24"/>
                <w:lang w:val="en-GB" w:eastAsia="en-GB"/>
              </w:rPr>
            </w:pPr>
            <w:r w:rsidRPr="00C75ECA">
              <w:rPr>
                <w:rFonts w:ascii="Arial" w:eastAsia="Times New Roman" w:hAnsi="Arial" w:cs="Arial"/>
                <w:noProof/>
                <w:szCs w:val="24"/>
                <w:lang w:val="en-GB" w:eastAsia="en-GB"/>
              </w:rPr>
              <w:t>Open studios and diverse pop-up exhibitions in towns and venues across Oxfordshire, for free, run during May. Artweeks is the opportunity to see amazing art in wonderful places; meet artists in a wide range of interesting places, talk about their work, watch demonstrations and maybe have a go yourself. Including painting, photography, textiles, sculpture and ceramics, to furniture, glass, mosaics, jewellery, digital art and more. </w:t>
            </w:r>
          </w:p>
        </w:tc>
      </w:tr>
      <w:tr w:rsidR="00165B7F" w:rsidRPr="00C75ECA" w:rsidTr="00DE7B96">
        <w:tc>
          <w:tcPr>
            <w:tcW w:w="2552" w:type="dxa"/>
          </w:tcPr>
          <w:p w:rsidR="00165B7F" w:rsidRPr="00C75ECA" w:rsidRDefault="00165B7F" w:rsidP="00DE7B96">
            <w:pPr>
              <w:spacing w:before="100" w:beforeAutospacing="1" w:after="100" w:afterAutospacing="1" w:line="276" w:lineRule="auto"/>
              <w:rPr>
                <w:rFonts w:ascii="Arial" w:eastAsia="Times New Roman" w:hAnsi="Arial" w:cs="Arial"/>
                <w:szCs w:val="24"/>
                <w:lang w:val="en-GB"/>
              </w:rPr>
            </w:pPr>
            <w:proofErr w:type="spellStart"/>
            <w:r w:rsidRPr="00C75ECA">
              <w:rPr>
                <w:rFonts w:ascii="Arial" w:eastAsia="Times New Roman" w:hAnsi="Arial" w:cs="Arial"/>
                <w:szCs w:val="24"/>
                <w:lang w:val="en-GB"/>
              </w:rPr>
              <w:t>Sparksartists</w:t>
            </w:r>
            <w:proofErr w:type="spellEnd"/>
          </w:p>
        </w:tc>
        <w:tc>
          <w:tcPr>
            <w:tcW w:w="8505" w:type="dxa"/>
          </w:tcPr>
          <w:p w:rsidR="00165B7F" w:rsidRPr="00C75ECA" w:rsidRDefault="00980767" w:rsidP="00980767">
            <w:pPr>
              <w:spacing w:before="100" w:beforeAutospacing="1" w:after="100" w:afterAutospacing="1" w:line="276" w:lineRule="auto"/>
              <w:rPr>
                <w:rFonts w:ascii="Arial" w:eastAsia="Times New Roman" w:hAnsi="Arial" w:cs="Arial"/>
                <w:noProof/>
                <w:szCs w:val="24"/>
                <w:lang w:val="en-GB" w:eastAsia="en-GB"/>
              </w:rPr>
            </w:pPr>
            <w:r w:rsidRPr="00980767">
              <w:rPr>
                <w:rFonts w:ascii="Arial" w:eastAsia="Times New Roman" w:hAnsi="Arial" w:cs="Arial"/>
                <w:noProof/>
                <w:szCs w:val="24"/>
                <w:lang w:val="en-GB" w:eastAsia="en-GB"/>
              </w:rPr>
              <w:t>Sparksartists</w:t>
            </w:r>
            <w:r>
              <w:rPr>
                <w:rFonts w:ascii="Arial" w:eastAsia="Times New Roman" w:hAnsi="Arial" w:cs="Arial"/>
                <w:noProof/>
                <w:szCs w:val="24"/>
                <w:lang w:val="en-GB" w:eastAsia="en-GB"/>
              </w:rPr>
              <w:t xml:space="preserve"> </w:t>
            </w:r>
            <w:r w:rsidRPr="00980767">
              <w:rPr>
                <w:rFonts w:ascii="Arial" w:eastAsia="Times New Roman" w:hAnsi="Arial" w:cs="Arial"/>
                <w:noProof/>
                <w:szCs w:val="24"/>
                <w:lang w:val="en-GB" w:eastAsia="en-GB"/>
              </w:rPr>
              <w:t>was formed in 2001 to "combat isolation of visual artists in the region. Promote, maintain, and improve public awareness of the arts."</w:t>
            </w:r>
            <w:r>
              <w:rPr>
                <w:rFonts w:ascii="Arial" w:eastAsia="Times New Roman" w:hAnsi="Arial" w:cs="Arial"/>
                <w:noProof/>
                <w:szCs w:val="24"/>
                <w:lang w:val="en-GB" w:eastAsia="en-GB"/>
              </w:rPr>
              <w:t xml:space="preserve"> They</w:t>
            </w:r>
            <w:r w:rsidRPr="00980767">
              <w:rPr>
                <w:rFonts w:ascii="Arial" w:eastAsia="Times New Roman" w:hAnsi="Arial" w:cs="Arial"/>
                <w:noProof/>
                <w:szCs w:val="24"/>
                <w:lang w:val="en-GB" w:eastAsia="en-GB"/>
              </w:rPr>
              <w:t xml:space="preserve"> have in common a </w:t>
            </w:r>
            <w:r>
              <w:rPr>
                <w:rFonts w:ascii="Arial" w:eastAsia="Times New Roman" w:hAnsi="Arial" w:cs="Arial"/>
                <w:noProof/>
                <w:szCs w:val="24"/>
                <w:lang w:val="en-GB" w:eastAsia="en-GB"/>
              </w:rPr>
              <w:t xml:space="preserve">commitment to </w:t>
            </w:r>
            <w:r w:rsidRPr="00980767">
              <w:rPr>
                <w:rFonts w:ascii="Arial" w:eastAsia="Times New Roman" w:hAnsi="Arial" w:cs="Arial"/>
                <w:noProof/>
                <w:szCs w:val="24"/>
                <w:lang w:val="en-GB" w:eastAsia="en-GB"/>
              </w:rPr>
              <w:t>work</w:t>
            </w:r>
            <w:r>
              <w:rPr>
                <w:rFonts w:ascii="Arial" w:eastAsia="Times New Roman" w:hAnsi="Arial" w:cs="Arial"/>
                <w:noProof/>
                <w:szCs w:val="24"/>
                <w:lang w:val="en-GB" w:eastAsia="en-GB"/>
              </w:rPr>
              <w:t>ing</w:t>
            </w:r>
            <w:r w:rsidRPr="00980767">
              <w:rPr>
                <w:rFonts w:ascii="Arial" w:eastAsia="Times New Roman" w:hAnsi="Arial" w:cs="Arial"/>
                <w:noProof/>
                <w:szCs w:val="24"/>
                <w:lang w:val="en-GB" w:eastAsia="en-GB"/>
              </w:rPr>
              <w:t xml:space="preserve"> as individual visual artists but also have a desire to collaborate and share ideas and experiences in a variety of areas of community arts". </w:t>
            </w:r>
            <w:r>
              <w:rPr>
                <w:rFonts w:ascii="Arial" w:eastAsia="Times New Roman" w:hAnsi="Arial" w:cs="Arial"/>
                <w:noProof/>
                <w:szCs w:val="24"/>
                <w:lang w:val="en-GB" w:eastAsia="en-GB"/>
              </w:rPr>
              <w:t xml:space="preserve">The group </w:t>
            </w:r>
            <w:r w:rsidRPr="00980767">
              <w:rPr>
                <w:rFonts w:ascii="Arial" w:eastAsia="Times New Roman" w:hAnsi="Arial" w:cs="Arial"/>
                <w:noProof/>
                <w:szCs w:val="24"/>
                <w:lang w:val="en-GB" w:eastAsia="en-GB"/>
              </w:rPr>
              <w:t>organise</w:t>
            </w:r>
            <w:r>
              <w:rPr>
                <w:rFonts w:ascii="Arial" w:eastAsia="Times New Roman" w:hAnsi="Arial" w:cs="Arial"/>
                <w:noProof/>
                <w:szCs w:val="24"/>
                <w:lang w:val="en-GB" w:eastAsia="en-GB"/>
              </w:rPr>
              <w:t>s</w:t>
            </w:r>
            <w:r w:rsidRPr="00980767">
              <w:rPr>
                <w:rFonts w:ascii="Arial" w:eastAsia="Times New Roman" w:hAnsi="Arial" w:cs="Arial"/>
                <w:noProof/>
                <w:szCs w:val="24"/>
                <w:lang w:val="en-GB" w:eastAsia="en-GB"/>
              </w:rPr>
              <w:t xml:space="preserve"> 'Art Café' a monthly discussion arts sharing group </w:t>
            </w:r>
            <w:r>
              <w:rPr>
                <w:rFonts w:ascii="Arial" w:eastAsia="Times New Roman" w:hAnsi="Arial" w:cs="Arial"/>
                <w:noProof/>
                <w:szCs w:val="24"/>
                <w:lang w:val="en-GB" w:eastAsia="en-GB"/>
              </w:rPr>
              <w:t>held at</w:t>
            </w:r>
            <w:r w:rsidRPr="00980767">
              <w:rPr>
                <w:rFonts w:ascii="Arial" w:eastAsia="Times New Roman" w:hAnsi="Arial" w:cs="Arial"/>
                <w:noProof/>
                <w:szCs w:val="24"/>
                <w:lang w:val="en-GB" w:eastAsia="en-GB"/>
              </w:rPr>
              <w:t xml:space="preserve"> Rumseys café for anyone who feels like turning up</w:t>
            </w:r>
          </w:p>
        </w:tc>
      </w:tr>
    </w:tbl>
    <w:p w:rsidR="00165B7F" w:rsidRDefault="00165B7F" w:rsidP="00DA3588">
      <w:pPr>
        <w:spacing w:before="100" w:beforeAutospacing="1" w:after="100" w:afterAutospacing="1" w:line="276" w:lineRule="auto"/>
        <w:ind w:left="426"/>
        <w:jc w:val="both"/>
        <w:outlineLvl w:val="3"/>
        <w:rPr>
          <w:rFonts w:ascii="Arial" w:hAnsi="Arial" w:cs="Arial"/>
          <w:szCs w:val="24"/>
          <w:lang w:bidi="en-US"/>
        </w:rPr>
      </w:pPr>
    </w:p>
    <w:p w:rsidR="00B13D64" w:rsidRPr="00C75ECA" w:rsidRDefault="00C75ECA" w:rsidP="00563AC3">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proofErr w:type="spellStart"/>
      <w:r>
        <w:rPr>
          <w:rFonts w:ascii="Arial" w:eastAsia="Times New Roman" w:hAnsi="Arial" w:cs="Arial"/>
          <w:b/>
          <w:bCs/>
          <w:szCs w:val="24"/>
          <w:lang w:val="en"/>
        </w:rPr>
        <w:t>T</w:t>
      </w:r>
      <w:r w:rsidR="00904086" w:rsidRPr="00C75ECA">
        <w:rPr>
          <w:rFonts w:ascii="Arial" w:eastAsia="Times New Roman" w:hAnsi="Arial" w:cs="Arial"/>
          <w:b/>
          <w:bCs/>
          <w:szCs w:val="24"/>
          <w:lang w:val="en"/>
        </w:rPr>
        <w:t>hame’s</w:t>
      </w:r>
      <w:proofErr w:type="spellEnd"/>
      <w:r w:rsidR="004051DB" w:rsidRPr="00C75ECA">
        <w:rPr>
          <w:rFonts w:ascii="Arial" w:eastAsia="Times New Roman" w:hAnsi="Arial" w:cs="Arial"/>
          <w:b/>
          <w:bCs/>
          <w:szCs w:val="24"/>
          <w:lang w:val="en"/>
        </w:rPr>
        <w:t xml:space="preserve"> Characteristics</w:t>
      </w:r>
      <w:r w:rsidR="00563AC3">
        <w:rPr>
          <w:rFonts w:ascii="Arial" w:eastAsia="Times New Roman" w:hAnsi="Arial" w:cs="Arial"/>
          <w:b/>
          <w:bCs/>
          <w:szCs w:val="24"/>
          <w:lang w:val="en"/>
        </w:rPr>
        <w:t xml:space="preserve"> &amp; potential themes</w:t>
      </w:r>
    </w:p>
    <w:p w:rsidR="00B13D64" w:rsidRPr="00C75ECA" w:rsidRDefault="004051DB" w:rsidP="00DA3588">
      <w:pPr>
        <w:spacing w:before="100" w:beforeAutospacing="1" w:after="100" w:afterAutospacing="1" w:line="276" w:lineRule="auto"/>
        <w:ind w:left="360"/>
        <w:jc w:val="both"/>
        <w:outlineLvl w:val="3"/>
        <w:rPr>
          <w:rFonts w:ascii="Arial" w:eastAsia="Times New Roman" w:hAnsi="Arial" w:cs="Arial"/>
          <w:b/>
          <w:bCs/>
          <w:szCs w:val="24"/>
          <w:lang w:val="en"/>
        </w:rPr>
      </w:pPr>
      <w:r w:rsidRPr="00C75ECA">
        <w:rPr>
          <w:rFonts w:ascii="Arial" w:eastAsia="Times New Roman" w:hAnsi="Arial" w:cs="Arial"/>
          <w:szCs w:val="24"/>
          <w:lang w:val="en"/>
        </w:rPr>
        <w:t xml:space="preserve">There are a number of features which make </w:t>
      </w:r>
      <w:r w:rsidR="00904086" w:rsidRPr="00C75ECA">
        <w:rPr>
          <w:rFonts w:ascii="Arial" w:eastAsia="Times New Roman" w:hAnsi="Arial" w:cs="Arial"/>
          <w:szCs w:val="24"/>
          <w:lang w:val="en"/>
        </w:rPr>
        <w:t>Thame</w:t>
      </w:r>
      <w:r w:rsidRPr="00C75ECA">
        <w:rPr>
          <w:rFonts w:ascii="Arial" w:eastAsia="Times New Roman" w:hAnsi="Arial" w:cs="Arial"/>
          <w:szCs w:val="24"/>
          <w:lang w:val="en"/>
        </w:rPr>
        <w:t xml:space="preserve"> distinctive and contribute to its identity. These features provide a context and inspiration for public art, and should be considered as </w:t>
      </w:r>
      <w:r w:rsidR="00563AC3">
        <w:rPr>
          <w:rFonts w:ascii="Arial" w:eastAsia="Times New Roman" w:hAnsi="Arial" w:cs="Arial"/>
          <w:szCs w:val="24"/>
          <w:lang w:val="en"/>
        </w:rPr>
        <w:t xml:space="preserve">potential themes when developing </w:t>
      </w:r>
      <w:r w:rsidR="00980767">
        <w:rPr>
          <w:rFonts w:ascii="Arial" w:eastAsia="Times New Roman" w:hAnsi="Arial" w:cs="Arial"/>
          <w:szCs w:val="24"/>
          <w:lang w:val="en"/>
        </w:rPr>
        <w:t>artist’s</w:t>
      </w:r>
      <w:r w:rsidR="00563AC3">
        <w:rPr>
          <w:rFonts w:ascii="Arial" w:eastAsia="Times New Roman" w:hAnsi="Arial" w:cs="Arial"/>
          <w:szCs w:val="24"/>
          <w:lang w:val="en"/>
        </w:rPr>
        <w:t xml:space="preserve"> briefs</w:t>
      </w:r>
      <w:r w:rsidR="00B13D64" w:rsidRPr="00C75ECA">
        <w:rPr>
          <w:rFonts w:ascii="Arial" w:eastAsia="Times New Roman" w:hAnsi="Arial" w:cs="Arial"/>
          <w:szCs w:val="24"/>
          <w:lang w:val="en"/>
        </w:rPr>
        <w:t xml:space="preserve"> for commissioning</w:t>
      </w:r>
    </w:p>
    <w:p w:rsidR="00D20DE7" w:rsidRPr="00C75ECA" w:rsidRDefault="00D20DE7" w:rsidP="00FE28A9">
      <w:pPr>
        <w:spacing w:before="100" w:beforeAutospacing="1" w:after="100" w:afterAutospacing="1" w:line="276" w:lineRule="auto"/>
        <w:ind w:left="360"/>
        <w:jc w:val="both"/>
        <w:rPr>
          <w:rFonts w:ascii="Arial" w:eastAsia="Times New Roman" w:hAnsi="Arial" w:cs="Arial"/>
          <w:b/>
          <w:bCs/>
          <w:szCs w:val="24"/>
          <w:lang w:val="en"/>
        </w:rPr>
      </w:pPr>
      <w:r w:rsidRPr="00C75ECA">
        <w:rPr>
          <w:rFonts w:ascii="Arial" w:eastAsia="Times New Roman" w:hAnsi="Arial" w:cs="Arial"/>
          <w:b/>
          <w:bCs/>
          <w:szCs w:val="24"/>
          <w:lang w:val="en"/>
        </w:rPr>
        <w:t>History &amp; Heritage</w:t>
      </w:r>
      <w:r w:rsidR="005D7E9D" w:rsidRPr="00C75ECA">
        <w:rPr>
          <w:rFonts w:ascii="Arial" w:eastAsia="Times New Roman" w:hAnsi="Arial" w:cs="Arial"/>
          <w:b/>
          <w:bCs/>
          <w:szCs w:val="24"/>
          <w:lang w:val="en"/>
        </w:rPr>
        <w:t xml:space="preserve">: </w:t>
      </w:r>
      <w:r w:rsidRPr="00C75ECA">
        <w:rPr>
          <w:rFonts w:ascii="Arial" w:eastAsia="Times New Roman" w:hAnsi="Arial" w:cs="Arial"/>
          <w:bCs/>
          <w:szCs w:val="24"/>
          <w:lang w:val="en"/>
        </w:rPr>
        <w:t>Thame appears in history text books as a well-preserved example of a medieval planned town and will shortly appear as a market town with 6 thousand years of continuous history.</w:t>
      </w:r>
      <w:r w:rsidR="008748AA" w:rsidRPr="00C75ECA">
        <w:rPr>
          <w:rFonts w:ascii="Arial" w:eastAsia="Times New Roman" w:hAnsi="Arial" w:cs="Arial"/>
          <w:bCs/>
          <w:szCs w:val="24"/>
          <w:lang w:val="en"/>
        </w:rPr>
        <w:t xml:space="preserve"> Markets remain a strong part of </w:t>
      </w:r>
      <w:proofErr w:type="spellStart"/>
      <w:r w:rsidR="008748AA" w:rsidRPr="00C75ECA">
        <w:rPr>
          <w:rFonts w:ascii="Arial" w:eastAsia="Times New Roman" w:hAnsi="Arial" w:cs="Arial"/>
          <w:bCs/>
          <w:szCs w:val="24"/>
          <w:lang w:val="en"/>
        </w:rPr>
        <w:t>Thame’s</w:t>
      </w:r>
      <w:proofErr w:type="spellEnd"/>
      <w:r w:rsidR="008748AA" w:rsidRPr="00C75ECA">
        <w:rPr>
          <w:rFonts w:ascii="Arial" w:eastAsia="Times New Roman" w:hAnsi="Arial" w:cs="Arial"/>
          <w:bCs/>
          <w:szCs w:val="24"/>
          <w:lang w:val="en"/>
        </w:rPr>
        <w:t xml:space="preserve"> identity with 3 regular markets taking place in Thame - Cattle Market</w:t>
      </w:r>
      <w:r w:rsidR="000F609F">
        <w:rPr>
          <w:rFonts w:ascii="Arial" w:eastAsia="Times New Roman" w:hAnsi="Arial" w:cs="Arial"/>
          <w:bCs/>
          <w:szCs w:val="24"/>
          <w:lang w:val="en"/>
        </w:rPr>
        <w:t>, Tuesday Charter M</w:t>
      </w:r>
      <w:r w:rsidR="008748AA" w:rsidRPr="00C75ECA">
        <w:rPr>
          <w:rFonts w:ascii="Arial" w:eastAsia="Times New Roman" w:hAnsi="Arial" w:cs="Arial"/>
          <w:bCs/>
          <w:szCs w:val="24"/>
          <w:lang w:val="en"/>
        </w:rPr>
        <w:t xml:space="preserve">arket &amp; Farmers Market – as well as many pop-up markets. </w:t>
      </w:r>
      <w:r w:rsidRPr="00C75ECA">
        <w:rPr>
          <w:rFonts w:ascii="Arial" w:eastAsia="Times New Roman" w:hAnsi="Arial" w:cs="Arial"/>
          <w:bCs/>
          <w:szCs w:val="24"/>
          <w:lang w:val="en"/>
        </w:rPr>
        <w:t>Throughout the town are sites of interest</w:t>
      </w:r>
      <w:r w:rsidR="005D7E9D" w:rsidRPr="00C75ECA">
        <w:rPr>
          <w:rFonts w:ascii="Arial" w:eastAsia="Times New Roman" w:hAnsi="Arial" w:cs="Arial"/>
          <w:bCs/>
          <w:szCs w:val="24"/>
          <w:lang w:val="en"/>
        </w:rPr>
        <w:t xml:space="preserve"> that contribute to the story of </w:t>
      </w:r>
      <w:proofErr w:type="spellStart"/>
      <w:r w:rsidR="005D7E9D" w:rsidRPr="00C75ECA">
        <w:rPr>
          <w:rFonts w:ascii="Arial" w:eastAsia="Times New Roman" w:hAnsi="Arial" w:cs="Arial"/>
          <w:bCs/>
          <w:szCs w:val="24"/>
          <w:lang w:val="en"/>
        </w:rPr>
        <w:t>Thame’s</w:t>
      </w:r>
      <w:proofErr w:type="spellEnd"/>
      <w:r w:rsidR="005D7E9D" w:rsidRPr="00C75ECA">
        <w:rPr>
          <w:rFonts w:ascii="Arial" w:eastAsia="Times New Roman" w:hAnsi="Arial" w:cs="Arial"/>
          <w:bCs/>
          <w:szCs w:val="24"/>
          <w:lang w:val="en"/>
        </w:rPr>
        <w:t xml:space="preserve"> rich history. </w:t>
      </w:r>
      <w:r w:rsidR="000F609F">
        <w:rPr>
          <w:rFonts w:ascii="Arial" w:eastAsia="Times New Roman" w:hAnsi="Arial" w:cs="Arial"/>
          <w:bCs/>
          <w:szCs w:val="24"/>
          <w:lang w:val="en"/>
        </w:rPr>
        <w:t>Some areas that are</w:t>
      </w:r>
      <w:r w:rsidRPr="00C75ECA">
        <w:rPr>
          <w:rFonts w:ascii="Arial" w:eastAsia="Times New Roman" w:hAnsi="Arial" w:cs="Arial"/>
          <w:bCs/>
          <w:szCs w:val="24"/>
          <w:lang w:val="en"/>
        </w:rPr>
        <w:t xml:space="preserve"> currently being developed have specific historical</w:t>
      </w:r>
      <w:r w:rsidR="00751508">
        <w:rPr>
          <w:rFonts w:ascii="Arial" w:eastAsia="Times New Roman" w:hAnsi="Arial" w:cs="Arial"/>
          <w:bCs/>
          <w:szCs w:val="24"/>
          <w:lang w:val="en"/>
        </w:rPr>
        <w:t xml:space="preserve"> and archaeological</w:t>
      </w:r>
      <w:r w:rsidRPr="00C75ECA">
        <w:rPr>
          <w:rFonts w:ascii="Arial" w:eastAsia="Times New Roman" w:hAnsi="Arial" w:cs="Arial"/>
          <w:bCs/>
          <w:szCs w:val="24"/>
          <w:lang w:val="en"/>
        </w:rPr>
        <w:t xml:space="preserve"> significance and </w:t>
      </w:r>
      <w:r w:rsidR="005D7E9D" w:rsidRPr="00C75ECA">
        <w:rPr>
          <w:rFonts w:ascii="Arial" w:eastAsia="Times New Roman" w:hAnsi="Arial" w:cs="Arial"/>
          <w:bCs/>
          <w:szCs w:val="24"/>
          <w:lang w:val="en"/>
        </w:rPr>
        <w:t xml:space="preserve">Public art </w:t>
      </w:r>
      <w:r w:rsidRPr="00C75ECA">
        <w:rPr>
          <w:rFonts w:ascii="Arial" w:eastAsia="Times New Roman" w:hAnsi="Arial" w:cs="Arial"/>
          <w:bCs/>
          <w:szCs w:val="24"/>
          <w:lang w:val="en"/>
        </w:rPr>
        <w:t>on these sites</w:t>
      </w:r>
      <w:r w:rsidR="005D7E9D" w:rsidRPr="00C75ECA">
        <w:rPr>
          <w:rFonts w:ascii="Arial" w:eastAsia="Times New Roman" w:hAnsi="Arial" w:cs="Arial"/>
          <w:bCs/>
          <w:szCs w:val="24"/>
          <w:lang w:val="en"/>
        </w:rPr>
        <w:t xml:space="preserve"> should consider how it can increase awareness of these factors. </w:t>
      </w:r>
      <w:r w:rsidR="008748AA" w:rsidRPr="00C75ECA">
        <w:rPr>
          <w:rFonts w:ascii="Arial" w:eastAsia="Times New Roman" w:hAnsi="Arial" w:cs="Arial"/>
          <w:bCs/>
          <w:szCs w:val="24"/>
          <w:lang w:val="en"/>
        </w:rPr>
        <w:t>Thame has a history of interesting events that could also be influential in developing Public Art</w:t>
      </w:r>
    </w:p>
    <w:p w:rsidR="000F609F" w:rsidRPr="00C75ECA" w:rsidRDefault="000F609F" w:rsidP="000F609F">
      <w:pPr>
        <w:spacing w:before="100" w:beforeAutospacing="1" w:after="100" w:afterAutospacing="1" w:line="276" w:lineRule="auto"/>
        <w:ind w:left="360"/>
        <w:jc w:val="both"/>
        <w:rPr>
          <w:rFonts w:ascii="Arial" w:eastAsia="Times New Roman" w:hAnsi="Arial" w:cs="Arial"/>
          <w:bCs/>
          <w:szCs w:val="24"/>
          <w:lang w:val="en"/>
        </w:rPr>
      </w:pPr>
      <w:r w:rsidRPr="00C75ECA">
        <w:rPr>
          <w:rFonts w:ascii="Arial" w:eastAsia="Times New Roman" w:hAnsi="Arial" w:cs="Arial"/>
          <w:b/>
          <w:bCs/>
          <w:szCs w:val="24"/>
          <w:lang w:val="en"/>
        </w:rPr>
        <w:t xml:space="preserve">People/ inventions/ events in </w:t>
      </w:r>
      <w:proofErr w:type="spellStart"/>
      <w:r w:rsidRPr="00C75ECA">
        <w:rPr>
          <w:rFonts w:ascii="Arial" w:eastAsia="Times New Roman" w:hAnsi="Arial" w:cs="Arial"/>
          <w:b/>
          <w:bCs/>
          <w:szCs w:val="24"/>
          <w:lang w:val="en"/>
        </w:rPr>
        <w:t>Thame’s</w:t>
      </w:r>
      <w:proofErr w:type="spellEnd"/>
      <w:r w:rsidRPr="00C75ECA">
        <w:rPr>
          <w:rFonts w:ascii="Arial" w:eastAsia="Times New Roman" w:hAnsi="Arial" w:cs="Arial"/>
          <w:b/>
          <w:bCs/>
          <w:szCs w:val="24"/>
          <w:lang w:val="en"/>
        </w:rPr>
        <w:t xml:space="preserve"> history: </w:t>
      </w:r>
      <w:r w:rsidRPr="00C75ECA">
        <w:rPr>
          <w:rFonts w:ascii="Arial" w:eastAsia="Times New Roman" w:hAnsi="Arial" w:cs="Arial"/>
          <w:bCs/>
          <w:szCs w:val="24"/>
          <w:lang w:val="en"/>
        </w:rPr>
        <w:t xml:space="preserve">Throughout </w:t>
      </w:r>
      <w:proofErr w:type="spellStart"/>
      <w:r w:rsidRPr="00C75ECA">
        <w:rPr>
          <w:rFonts w:ascii="Arial" w:eastAsia="Times New Roman" w:hAnsi="Arial" w:cs="Arial"/>
          <w:bCs/>
          <w:szCs w:val="24"/>
          <w:lang w:val="en"/>
        </w:rPr>
        <w:t>Thame’s</w:t>
      </w:r>
      <w:proofErr w:type="spellEnd"/>
      <w:r w:rsidRPr="00C75ECA">
        <w:rPr>
          <w:rFonts w:ascii="Arial" w:eastAsia="Times New Roman" w:hAnsi="Arial" w:cs="Arial"/>
          <w:bCs/>
          <w:szCs w:val="24"/>
          <w:lang w:val="en"/>
        </w:rPr>
        <w:t xml:space="preserve"> history and up until the present day there have been noteworthy individuals, activities and inventions connected to Thame. Individuals have included </w:t>
      </w:r>
      <w:r w:rsidRPr="007F2A6E">
        <w:rPr>
          <w:rFonts w:ascii="Arial" w:eastAsia="Times New Roman" w:hAnsi="Arial" w:cs="Arial"/>
          <w:b/>
          <w:bCs/>
          <w:szCs w:val="24"/>
          <w:lang w:val="en"/>
        </w:rPr>
        <w:t>Alfredo Campoli</w:t>
      </w:r>
      <w:r w:rsidRPr="00C75ECA">
        <w:rPr>
          <w:rFonts w:ascii="Arial" w:eastAsia="Times New Roman" w:hAnsi="Arial" w:cs="Arial"/>
          <w:bCs/>
          <w:szCs w:val="24"/>
          <w:lang w:val="en"/>
        </w:rPr>
        <w:t xml:space="preserve"> the very successful violin soloist</w:t>
      </w:r>
      <w:r w:rsidRPr="007F2A6E">
        <w:rPr>
          <w:rFonts w:ascii="Arial" w:eastAsia="Times New Roman" w:hAnsi="Arial" w:cs="Arial"/>
          <w:b/>
          <w:bCs/>
          <w:szCs w:val="24"/>
          <w:lang w:val="en"/>
        </w:rPr>
        <w:t>; Henry Boddington</w:t>
      </w:r>
      <w:r w:rsidRPr="00C75ECA">
        <w:rPr>
          <w:rFonts w:ascii="Arial" w:eastAsia="Times New Roman" w:hAnsi="Arial" w:cs="Arial"/>
          <w:bCs/>
          <w:szCs w:val="24"/>
          <w:lang w:val="en"/>
        </w:rPr>
        <w:t xml:space="preserve"> the Brewer; </w:t>
      </w:r>
      <w:r w:rsidRPr="007F2A6E">
        <w:rPr>
          <w:rFonts w:ascii="Arial" w:eastAsia="Times New Roman" w:hAnsi="Arial" w:cs="Arial"/>
          <w:b/>
          <w:bCs/>
          <w:szCs w:val="24"/>
          <w:lang w:val="en"/>
        </w:rPr>
        <w:t xml:space="preserve">James </w:t>
      </w:r>
      <w:proofErr w:type="spellStart"/>
      <w:r w:rsidRPr="007F2A6E">
        <w:rPr>
          <w:rFonts w:ascii="Arial" w:eastAsia="Times New Roman" w:hAnsi="Arial" w:cs="Arial"/>
          <w:b/>
          <w:bCs/>
          <w:szCs w:val="24"/>
          <w:lang w:val="en"/>
        </w:rPr>
        <w:t>Figg</w:t>
      </w:r>
      <w:proofErr w:type="spellEnd"/>
      <w:r w:rsidRPr="00C75ECA">
        <w:rPr>
          <w:rFonts w:ascii="Arial" w:eastAsia="Times New Roman" w:hAnsi="Arial" w:cs="Arial"/>
          <w:bCs/>
          <w:szCs w:val="24"/>
          <w:lang w:val="en"/>
        </w:rPr>
        <w:t xml:space="preserve">, England’s first bare knuckle boxer; </w:t>
      </w:r>
      <w:r w:rsidRPr="007F2A6E">
        <w:rPr>
          <w:rFonts w:ascii="Arial" w:eastAsia="Times New Roman" w:hAnsi="Arial" w:cs="Arial"/>
          <w:b/>
          <w:bCs/>
          <w:szCs w:val="24"/>
          <w:lang w:val="en"/>
        </w:rPr>
        <w:t>John Fothergill</w:t>
      </w:r>
      <w:r w:rsidRPr="00C75ECA">
        <w:rPr>
          <w:rFonts w:ascii="Arial" w:eastAsia="Times New Roman" w:hAnsi="Arial" w:cs="Arial"/>
          <w:bCs/>
          <w:szCs w:val="24"/>
          <w:lang w:val="en"/>
        </w:rPr>
        <w:t xml:space="preserve"> the hotelier who wrote ‘Diary of an </w:t>
      </w:r>
      <w:proofErr w:type="spellStart"/>
      <w:r w:rsidRPr="00C75ECA">
        <w:rPr>
          <w:rFonts w:ascii="Arial" w:eastAsia="Times New Roman" w:hAnsi="Arial" w:cs="Arial"/>
          <w:bCs/>
          <w:szCs w:val="24"/>
          <w:lang w:val="en"/>
        </w:rPr>
        <w:t>InnKeeper</w:t>
      </w:r>
      <w:proofErr w:type="spellEnd"/>
      <w:r w:rsidRPr="00C75ECA">
        <w:rPr>
          <w:rFonts w:ascii="Arial" w:eastAsia="Times New Roman" w:hAnsi="Arial" w:cs="Arial"/>
          <w:bCs/>
          <w:szCs w:val="24"/>
          <w:lang w:val="en"/>
        </w:rPr>
        <w:t xml:space="preserve">’; </w:t>
      </w:r>
      <w:r w:rsidRPr="007F2A6E">
        <w:rPr>
          <w:rFonts w:ascii="Arial" w:eastAsia="Times New Roman" w:hAnsi="Arial" w:cs="Arial"/>
          <w:b/>
          <w:bCs/>
          <w:szCs w:val="24"/>
          <w:lang w:val="en"/>
        </w:rPr>
        <w:t>John Hampden</w:t>
      </w:r>
      <w:r w:rsidRPr="00C75ECA">
        <w:rPr>
          <w:rFonts w:ascii="Arial" w:eastAsia="Times New Roman" w:hAnsi="Arial" w:cs="Arial"/>
          <w:bCs/>
          <w:szCs w:val="24"/>
          <w:lang w:val="en"/>
        </w:rPr>
        <w:t xml:space="preserve"> the parliamentarian; </w:t>
      </w:r>
      <w:r w:rsidRPr="007F2A6E">
        <w:rPr>
          <w:rFonts w:ascii="Arial" w:eastAsia="Times New Roman" w:hAnsi="Arial" w:cs="Arial"/>
          <w:b/>
          <w:bCs/>
          <w:szCs w:val="24"/>
          <w:lang w:val="en"/>
        </w:rPr>
        <w:t>W B Yeats</w:t>
      </w:r>
      <w:r w:rsidRPr="00C75ECA">
        <w:rPr>
          <w:rFonts w:ascii="Arial" w:eastAsia="Times New Roman" w:hAnsi="Arial" w:cs="Arial"/>
          <w:bCs/>
          <w:szCs w:val="24"/>
          <w:lang w:val="en"/>
        </w:rPr>
        <w:t xml:space="preserve"> the poet; </w:t>
      </w:r>
      <w:r w:rsidRPr="007F2A6E">
        <w:rPr>
          <w:rFonts w:ascii="Arial" w:eastAsia="Times New Roman" w:hAnsi="Arial" w:cs="Arial"/>
          <w:b/>
          <w:bCs/>
          <w:szCs w:val="24"/>
          <w:lang w:val="en"/>
        </w:rPr>
        <w:t>Herbert Norris</w:t>
      </w:r>
      <w:r w:rsidRPr="00C75ECA">
        <w:rPr>
          <w:rFonts w:ascii="Arial" w:eastAsia="Times New Roman" w:hAnsi="Arial" w:cs="Arial"/>
          <w:bCs/>
          <w:szCs w:val="24"/>
          <w:lang w:val="en"/>
        </w:rPr>
        <w:t xml:space="preserve">: lived in </w:t>
      </w:r>
      <w:proofErr w:type="spellStart"/>
      <w:r w:rsidRPr="00C75ECA">
        <w:rPr>
          <w:rFonts w:ascii="Arial" w:eastAsia="Times New Roman" w:hAnsi="Arial" w:cs="Arial"/>
          <w:bCs/>
          <w:szCs w:val="24"/>
          <w:lang w:val="en"/>
        </w:rPr>
        <w:t>Godbegot</w:t>
      </w:r>
      <w:proofErr w:type="spellEnd"/>
      <w:r w:rsidRPr="00C75ECA">
        <w:rPr>
          <w:rFonts w:ascii="Arial" w:eastAsia="Times New Roman" w:hAnsi="Arial" w:cs="Arial"/>
          <w:bCs/>
          <w:szCs w:val="24"/>
          <w:lang w:val="en"/>
        </w:rPr>
        <w:t xml:space="preserve"> (Tudor building looking over the Cricket Field). He was a Theatrical set designer for the West end and the Shakespeare company; </w:t>
      </w:r>
      <w:r w:rsidRPr="004C0B14">
        <w:rPr>
          <w:rFonts w:ascii="Arial" w:eastAsia="Times New Roman" w:hAnsi="Arial" w:cs="Arial"/>
          <w:b/>
          <w:bCs/>
          <w:szCs w:val="24"/>
          <w:lang w:val="en"/>
        </w:rPr>
        <w:t>Victoria Pendleton</w:t>
      </w:r>
      <w:r w:rsidRPr="00C75ECA">
        <w:rPr>
          <w:rFonts w:ascii="Arial" w:eastAsia="Times New Roman" w:hAnsi="Arial" w:cs="Arial"/>
          <w:bCs/>
          <w:szCs w:val="24"/>
          <w:lang w:val="en"/>
        </w:rPr>
        <w:t xml:space="preserve"> currently lives in Moreton; </w:t>
      </w:r>
      <w:r w:rsidRPr="004C0B14">
        <w:rPr>
          <w:rFonts w:ascii="Arial" w:eastAsia="Times New Roman" w:hAnsi="Arial" w:cs="Arial"/>
          <w:b/>
          <w:bCs/>
          <w:szCs w:val="24"/>
          <w:lang w:val="en"/>
        </w:rPr>
        <w:t>Robin Gibbs</w:t>
      </w:r>
      <w:r w:rsidRPr="00C75ECA">
        <w:rPr>
          <w:rFonts w:ascii="Arial" w:eastAsia="Times New Roman" w:hAnsi="Arial" w:cs="Arial"/>
          <w:bCs/>
          <w:szCs w:val="24"/>
          <w:lang w:val="en"/>
        </w:rPr>
        <w:t xml:space="preserve"> lived in The </w:t>
      </w:r>
      <w:proofErr w:type="spellStart"/>
      <w:r w:rsidRPr="00C75ECA">
        <w:rPr>
          <w:rFonts w:ascii="Arial" w:eastAsia="Times New Roman" w:hAnsi="Arial" w:cs="Arial"/>
          <w:bCs/>
          <w:szCs w:val="24"/>
          <w:lang w:val="en"/>
        </w:rPr>
        <w:t>Prebendal</w:t>
      </w:r>
      <w:proofErr w:type="spellEnd"/>
      <w:r w:rsidRPr="00C75ECA">
        <w:rPr>
          <w:rFonts w:ascii="Arial" w:eastAsia="Times New Roman" w:hAnsi="Arial" w:cs="Arial"/>
          <w:bCs/>
          <w:szCs w:val="24"/>
          <w:lang w:val="en"/>
        </w:rPr>
        <w:t xml:space="preserve"> and is buried in St Mary’s Churchyard; </w:t>
      </w:r>
      <w:r w:rsidRPr="00537D37">
        <w:rPr>
          <w:rFonts w:ascii="Arial" w:eastAsia="Times New Roman" w:hAnsi="Arial" w:cs="Arial"/>
          <w:b/>
          <w:bCs/>
          <w:szCs w:val="24"/>
          <w:lang w:val="en"/>
        </w:rPr>
        <w:t xml:space="preserve">Howard </w:t>
      </w:r>
      <w:proofErr w:type="spellStart"/>
      <w:r w:rsidRPr="00537D37">
        <w:rPr>
          <w:rFonts w:ascii="Arial" w:eastAsia="Times New Roman" w:hAnsi="Arial" w:cs="Arial"/>
          <w:b/>
          <w:bCs/>
          <w:szCs w:val="24"/>
          <w:lang w:val="en"/>
        </w:rPr>
        <w:t>Goodle</w:t>
      </w:r>
      <w:proofErr w:type="spellEnd"/>
      <w:r w:rsidRPr="00C75ECA">
        <w:rPr>
          <w:rFonts w:ascii="Arial" w:eastAsia="Times New Roman" w:hAnsi="Arial" w:cs="Arial"/>
          <w:bCs/>
          <w:szCs w:val="24"/>
          <w:lang w:val="en"/>
        </w:rPr>
        <w:t xml:space="preserve"> and often </w:t>
      </w:r>
      <w:r w:rsidRPr="00537D37">
        <w:rPr>
          <w:rFonts w:ascii="Arial" w:eastAsia="Times New Roman" w:hAnsi="Arial" w:cs="Arial"/>
          <w:b/>
          <w:bCs/>
          <w:szCs w:val="24"/>
          <w:lang w:val="en"/>
        </w:rPr>
        <w:t>Rowan Atkinson</w:t>
      </w:r>
      <w:r>
        <w:rPr>
          <w:rFonts w:ascii="Arial" w:eastAsia="Times New Roman" w:hAnsi="Arial" w:cs="Arial"/>
          <w:bCs/>
          <w:szCs w:val="24"/>
          <w:lang w:val="en"/>
        </w:rPr>
        <w:t xml:space="preserve"> et a</w:t>
      </w:r>
      <w:r w:rsidRPr="00C75ECA">
        <w:rPr>
          <w:rFonts w:ascii="Arial" w:eastAsia="Times New Roman" w:hAnsi="Arial" w:cs="Arial"/>
          <w:bCs/>
          <w:szCs w:val="24"/>
          <w:lang w:val="en"/>
        </w:rPr>
        <w:t xml:space="preserve">l used to meet in the cottage to brainstorm ‘Not the 9 0’clock news’.  There are many more. Thame saw the </w:t>
      </w:r>
      <w:r w:rsidRPr="009C1A39">
        <w:rPr>
          <w:rFonts w:ascii="Arial" w:eastAsia="Times New Roman" w:hAnsi="Arial" w:cs="Arial"/>
          <w:b/>
          <w:bCs/>
          <w:szCs w:val="24"/>
          <w:lang w:val="en"/>
        </w:rPr>
        <w:t>creation of the foil caps on the top of milk bottles</w:t>
      </w:r>
      <w:r w:rsidRPr="00C75ECA">
        <w:rPr>
          <w:rFonts w:ascii="Arial" w:eastAsia="Times New Roman" w:hAnsi="Arial" w:cs="Arial"/>
          <w:bCs/>
          <w:szCs w:val="24"/>
          <w:lang w:val="en"/>
        </w:rPr>
        <w:t xml:space="preserve">; </w:t>
      </w:r>
      <w:r w:rsidRPr="009C1A39">
        <w:rPr>
          <w:rFonts w:ascii="Arial" w:eastAsia="Times New Roman" w:hAnsi="Arial" w:cs="Arial"/>
          <w:b/>
          <w:bCs/>
          <w:szCs w:val="24"/>
          <w:lang w:val="en"/>
        </w:rPr>
        <w:t>the ‘Hook &amp; eye’</w:t>
      </w:r>
      <w:r w:rsidRPr="00C75ECA">
        <w:rPr>
          <w:rFonts w:ascii="Arial" w:eastAsia="Times New Roman" w:hAnsi="Arial" w:cs="Arial"/>
          <w:bCs/>
          <w:szCs w:val="24"/>
          <w:lang w:val="en"/>
        </w:rPr>
        <w:t xml:space="preserve">. Interesting events included the </w:t>
      </w:r>
      <w:r w:rsidRPr="00095C17">
        <w:rPr>
          <w:rFonts w:ascii="Arial" w:eastAsia="Times New Roman" w:hAnsi="Arial" w:cs="Arial"/>
          <w:b/>
          <w:bCs/>
          <w:szCs w:val="24"/>
          <w:lang w:val="en"/>
        </w:rPr>
        <w:t xml:space="preserve">1913 visit from Oldham Great Pilgrimage of Suffragettes who camped on the Rec; a Viking long ship passing through Thame in </w:t>
      </w:r>
      <w:r w:rsidRPr="00095C17">
        <w:rPr>
          <w:rFonts w:ascii="Arial" w:eastAsia="Times New Roman" w:hAnsi="Arial" w:cs="Arial"/>
          <w:b/>
          <w:bCs/>
          <w:szCs w:val="24"/>
          <w:lang w:val="en"/>
        </w:rPr>
        <w:lastRenderedPageBreak/>
        <w:t xml:space="preserve">1949 journeying from the North Sea to </w:t>
      </w:r>
      <w:proofErr w:type="spellStart"/>
      <w:r w:rsidRPr="00095C17">
        <w:rPr>
          <w:rFonts w:ascii="Arial" w:eastAsia="Times New Roman" w:hAnsi="Arial" w:cs="Arial"/>
          <w:b/>
          <w:bCs/>
          <w:szCs w:val="24"/>
          <w:lang w:val="en"/>
        </w:rPr>
        <w:t>Pegwell</w:t>
      </w:r>
      <w:proofErr w:type="spellEnd"/>
      <w:r w:rsidRPr="00095C17">
        <w:rPr>
          <w:rFonts w:ascii="Arial" w:eastAsia="Times New Roman" w:hAnsi="Arial" w:cs="Arial"/>
          <w:b/>
          <w:bCs/>
          <w:szCs w:val="24"/>
          <w:lang w:val="en"/>
        </w:rPr>
        <w:t xml:space="preserve">. </w:t>
      </w:r>
      <w:r w:rsidRPr="00384819">
        <w:rPr>
          <w:rFonts w:ascii="Arial" w:eastAsia="Times New Roman" w:hAnsi="Arial" w:cs="Arial"/>
          <w:b/>
          <w:bCs/>
          <w:szCs w:val="24"/>
          <w:lang w:val="en"/>
        </w:rPr>
        <w:t>"Farmer Giles of Ham"</w:t>
      </w:r>
      <w:r w:rsidRPr="00C75ECA">
        <w:rPr>
          <w:rFonts w:ascii="Arial" w:eastAsia="Times New Roman" w:hAnsi="Arial" w:cs="Arial"/>
          <w:bCs/>
          <w:szCs w:val="24"/>
          <w:lang w:val="en"/>
        </w:rPr>
        <w:t xml:space="preserve"> a comic </w:t>
      </w:r>
      <w:proofErr w:type="gramStart"/>
      <w:r w:rsidRPr="00C75ECA">
        <w:rPr>
          <w:rFonts w:ascii="Arial" w:eastAsia="Times New Roman" w:hAnsi="Arial" w:cs="Arial"/>
          <w:bCs/>
          <w:szCs w:val="24"/>
          <w:lang w:val="en"/>
        </w:rPr>
        <w:t>Medieval</w:t>
      </w:r>
      <w:proofErr w:type="gramEnd"/>
      <w:r w:rsidRPr="00C75ECA">
        <w:rPr>
          <w:rFonts w:ascii="Arial" w:eastAsia="Times New Roman" w:hAnsi="Arial" w:cs="Arial"/>
          <w:bCs/>
          <w:szCs w:val="24"/>
          <w:lang w:val="en"/>
        </w:rPr>
        <w:t xml:space="preserve"> </w:t>
      </w:r>
      <w:hyperlink r:id="rId27" w:tooltip="Fable" w:history="1">
        <w:r w:rsidRPr="00C75ECA">
          <w:rPr>
            <w:rFonts w:ascii="Arial" w:eastAsia="Times New Roman" w:hAnsi="Arial" w:cs="Arial"/>
            <w:bCs/>
            <w:szCs w:val="24"/>
            <w:lang w:val="en"/>
          </w:rPr>
          <w:t>fable</w:t>
        </w:r>
      </w:hyperlink>
      <w:r w:rsidRPr="00C75ECA">
        <w:rPr>
          <w:rFonts w:ascii="Arial" w:eastAsia="Times New Roman" w:hAnsi="Arial" w:cs="Arial"/>
          <w:bCs/>
          <w:szCs w:val="24"/>
          <w:lang w:val="en"/>
        </w:rPr>
        <w:t xml:space="preserve"> written by J. R. R. Tolkien in 1937 and published in 1949 </w:t>
      </w:r>
      <w:r w:rsidRPr="00384819">
        <w:rPr>
          <w:rFonts w:ascii="Arial" w:eastAsia="Times New Roman" w:hAnsi="Arial" w:cs="Arial"/>
          <w:b/>
          <w:bCs/>
          <w:szCs w:val="24"/>
          <w:lang w:val="en"/>
        </w:rPr>
        <w:t>is based in Thame.</w:t>
      </w:r>
      <w:r w:rsidRPr="00C75ECA">
        <w:rPr>
          <w:rFonts w:ascii="Arial" w:eastAsia="Times New Roman" w:hAnsi="Arial" w:cs="Arial"/>
          <w:bCs/>
          <w:szCs w:val="24"/>
          <w:lang w:val="en"/>
        </w:rPr>
        <w:t xml:space="preserve"> </w:t>
      </w:r>
    </w:p>
    <w:p w:rsidR="005D7E9D" w:rsidRPr="00C75ECA" w:rsidRDefault="005D7E9D" w:rsidP="00FE28A9">
      <w:pPr>
        <w:spacing w:before="100" w:beforeAutospacing="1" w:after="100" w:afterAutospacing="1" w:line="276" w:lineRule="auto"/>
        <w:ind w:left="360"/>
        <w:jc w:val="both"/>
        <w:rPr>
          <w:rFonts w:ascii="Arial" w:eastAsia="Times New Roman" w:hAnsi="Arial" w:cs="Arial"/>
          <w:szCs w:val="24"/>
          <w:lang w:val="en"/>
        </w:rPr>
      </w:pPr>
      <w:r w:rsidRPr="00C75ECA">
        <w:rPr>
          <w:rFonts w:ascii="Arial" w:eastAsia="Times New Roman" w:hAnsi="Arial" w:cs="Arial"/>
          <w:b/>
          <w:bCs/>
          <w:szCs w:val="24"/>
          <w:lang w:val="en"/>
        </w:rPr>
        <w:t>Built environment</w:t>
      </w:r>
      <w:r w:rsidRPr="00C75ECA">
        <w:rPr>
          <w:rFonts w:ascii="Arial" w:eastAsia="Times New Roman" w:hAnsi="Arial" w:cs="Arial"/>
          <w:szCs w:val="24"/>
          <w:lang w:val="en"/>
        </w:rPr>
        <w:t xml:space="preserve"> - There are a number of features which make a unique contribution to </w:t>
      </w:r>
      <w:proofErr w:type="spellStart"/>
      <w:r w:rsidRPr="00C75ECA">
        <w:rPr>
          <w:rFonts w:ascii="Arial" w:eastAsia="Times New Roman" w:hAnsi="Arial" w:cs="Arial"/>
          <w:szCs w:val="24"/>
          <w:lang w:val="en"/>
        </w:rPr>
        <w:t>Thame’s</w:t>
      </w:r>
      <w:proofErr w:type="spellEnd"/>
      <w:r w:rsidRPr="00C75ECA">
        <w:rPr>
          <w:rFonts w:ascii="Arial" w:eastAsia="Times New Roman" w:hAnsi="Arial" w:cs="Arial"/>
          <w:szCs w:val="24"/>
          <w:lang w:val="en"/>
        </w:rPr>
        <w:t xml:space="preserve"> built environment. The town </w:t>
      </w:r>
      <w:proofErr w:type="spellStart"/>
      <w:r w:rsidRPr="00C75ECA">
        <w:rPr>
          <w:rFonts w:ascii="Arial" w:eastAsia="Times New Roman" w:hAnsi="Arial" w:cs="Arial"/>
          <w:szCs w:val="24"/>
          <w:lang w:val="en"/>
        </w:rPr>
        <w:t>centre</w:t>
      </w:r>
      <w:proofErr w:type="spellEnd"/>
      <w:r w:rsidRPr="00C75ECA">
        <w:rPr>
          <w:rFonts w:ascii="Arial" w:eastAsia="Times New Roman" w:hAnsi="Arial" w:cs="Arial"/>
          <w:szCs w:val="24"/>
          <w:lang w:val="en"/>
        </w:rPr>
        <w:t xml:space="preserve"> falls within a conservation area, hosting a range of beautiful, historic buildings; the boat shaped High Street with a central </w:t>
      </w:r>
      <w:r w:rsidRPr="00C75ECA">
        <w:rPr>
          <w:rFonts w:ascii="Arial" w:eastAsia="Times New Roman" w:hAnsi="Arial" w:cs="Arial"/>
          <w:bCs/>
          <w:szCs w:val="24"/>
          <w:lang w:val="en"/>
        </w:rPr>
        <w:t xml:space="preserve">market place narrowing for toll gates to count cattle; </w:t>
      </w:r>
      <w:proofErr w:type="spellStart"/>
      <w:r w:rsidRPr="00C75ECA">
        <w:rPr>
          <w:rFonts w:ascii="Arial" w:eastAsia="Times New Roman" w:hAnsi="Arial" w:cs="Arial"/>
          <w:bCs/>
          <w:szCs w:val="24"/>
          <w:lang w:val="en"/>
        </w:rPr>
        <w:t>Burgage</w:t>
      </w:r>
      <w:proofErr w:type="spellEnd"/>
      <w:r w:rsidRPr="00C75ECA">
        <w:rPr>
          <w:rFonts w:ascii="Arial" w:eastAsia="Times New Roman" w:hAnsi="Arial" w:cs="Arial"/>
          <w:bCs/>
          <w:szCs w:val="24"/>
          <w:lang w:val="en"/>
        </w:rPr>
        <w:t xml:space="preserve"> Plots: long thin strips running off Cornmarket that formed a core part of the towns development. </w:t>
      </w:r>
      <w:r w:rsidRPr="00C75ECA">
        <w:rPr>
          <w:rFonts w:ascii="Arial" w:eastAsia="Times New Roman" w:hAnsi="Arial" w:cs="Arial"/>
          <w:szCs w:val="24"/>
          <w:lang w:val="en"/>
        </w:rPr>
        <w:t>Plans for Public Art should include consideration of these features, and others, and how to enhance them.  </w:t>
      </w:r>
      <w:r w:rsidRPr="00C75ECA">
        <w:rPr>
          <w:rFonts w:ascii="Arial" w:eastAsia="Times New Roman" w:hAnsi="Arial" w:cs="Arial"/>
          <w:bCs/>
          <w:szCs w:val="24"/>
          <w:lang w:val="en"/>
        </w:rPr>
        <w:t xml:space="preserve">The new developments are situated on the outside of the town, some the </w:t>
      </w:r>
      <w:r w:rsidR="00751508">
        <w:rPr>
          <w:rFonts w:ascii="Arial" w:eastAsia="Times New Roman" w:hAnsi="Arial" w:cs="Arial"/>
          <w:bCs/>
          <w:szCs w:val="24"/>
          <w:lang w:val="en"/>
        </w:rPr>
        <w:t>outside</w:t>
      </w:r>
      <w:r w:rsidRPr="00C75ECA">
        <w:rPr>
          <w:rFonts w:ascii="Arial" w:eastAsia="Times New Roman" w:hAnsi="Arial" w:cs="Arial"/>
          <w:bCs/>
          <w:szCs w:val="24"/>
          <w:lang w:val="en"/>
        </w:rPr>
        <w:t xml:space="preserve"> of </w:t>
      </w:r>
      <w:r w:rsidR="00751508">
        <w:rPr>
          <w:rFonts w:ascii="Arial" w:eastAsia="Times New Roman" w:hAnsi="Arial" w:cs="Arial"/>
          <w:bCs/>
          <w:szCs w:val="24"/>
          <w:lang w:val="en"/>
        </w:rPr>
        <w:t>a</w:t>
      </w:r>
      <w:r w:rsidRPr="00C75ECA">
        <w:rPr>
          <w:rFonts w:ascii="Arial" w:eastAsia="Times New Roman" w:hAnsi="Arial" w:cs="Arial"/>
          <w:bCs/>
          <w:szCs w:val="24"/>
          <w:lang w:val="en"/>
        </w:rPr>
        <w:t xml:space="preserve"> Ring Road that originally contained the town. Plans for Public Art should consider how it can play a part in integrating these developments into the current townscape. </w:t>
      </w:r>
      <w:r w:rsidR="00BD1878" w:rsidRPr="00C75ECA">
        <w:rPr>
          <w:rFonts w:ascii="Arial" w:eastAsia="Times New Roman" w:hAnsi="Arial" w:cs="Arial"/>
          <w:bCs/>
          <w:szCs w:val="24"/>
          <w:lang w:val="en"/>
        </w:rPr>
        <w:t xml:space="preserve">There is limited public spaces in the town </w:t>
      </w:r>
      <w:proofErr w:type="spellStart"/>
      <w:r w:rsidR="00BD1878" w:rsidRPr="00C75ECA">
        <w:rPr>
          <w:rFonts w:ascii="Arial" w:eastAsia="Times New Roman" w:hAnsi="Arial" w:cs="Arial"/>
          <w:bCs/>
          <w:szCs w:val="24"/>
          <w:lang w:val="en"/>
        </w:rPr>
        <w:t>centre</w:t>
      </w:r>
      <w:proofErr w:type="spellEnd"/>
      <w:r w:rsidR="00BD1878" w:rsidRPr="00C75ECA">
        <w:rPr>
          <w:rFonts w:ascii="Arial" w:eastAsia="Times New Roman" w:hAnsi="Arial" w:cs="Arial"/>
          <w:bCs/>
          <w:szCs w:val="24"/>
          <w:lang w:val="en"/>
        </w:rPr>
        <w:t xml:space="preserve"> and Public Art could play a part in enhancing and improving those that do exist.</w:t>
      </w:r>
    </w:p>
    <w:p w:rsidR="008748AA" w:rsidRPr="00C75ECA" w:rsidRDefault="008748AA" w:rsidP="00FE28A9">
      <w:pPr>
        <w:spacing w:before="100" w:beforeAutospacing="1" w:after="100" w:afterAutospacing="1" w:line="276" w:lineRule="auto"/>
        <w:ind w:left="360"/>
        <w:jc w:val="both"/>
        <w:rPr>
          <w:rFonts w:ascii="Arial" w:eastAsia="Times New Roman" w:hAnsi="Arial" w:cs="Arial"/>
          <w:b/>
          <w:bCs/>
          <w:szCs w:val="24"/>
          <w:lang w:val="en"/>
        </w:rPr>
      </w:pPr>
      <w:r w:rsidRPr="00C75ECA">
        <w:rPr>
          <w:rFonts w:ascii="Arial" w:eastAsia="Times New Roman" w:hAnsi="Arial" w:cs="Arial"/>
          <w:b/>
          <w:bCs/>
          <w:szCs w:val="24"/>
          <w:lang w:val="en"/>
        </w:rPr>
        <w:t xml:space="preserve">Link to Nature/ The Countryside: </w:t>
      </w:r>
      <w:r w:rsidRPr="00C75ECA">
        <w:rPr>
          <w:rFonts w:ascii="Arial" w:eastAsia="Times New Roman" w:hAnsi="Arial" w:cs="Arial"/>
          <w:bCs/>
          <w:szCs w:val="24"/>
          <w:lang w:val="en"/>
        </w:rPr>
        <w:t xml:space="preserve">Thame has strong links to the countryside through </w:t>
      </w:r>
      <w:r w:rsidR="00FE28A9" w:rsidRPr="00C75ECA">
        <w:rPr>
          <w:rFonts w:ascii="Arial" w:eastAsia="Times New Roman" w:hAnsi="Arial" w:cs="Arial"/>
          <w:bCs/>
          <w:szCs w:val="24"/>
          <w:lang w:val="en"/>
        </w:rPr>
        <w:t>its</w:t>
      </w:r>
      <w:r w:rsidR="00A778AC" w:rsidRPr="00C75ECA">
        <w:rPr>
          <w:rFonts w:ascii="Arial" w:eastAsia="Times New Roman" w:hAnsi="Arial" w:cs="Arial"/>
          <w:bCs/>
          <w:szCs w:val="24"/>
          <w:lang w:val="en"/>
        </w:rPr>
        <w:t xml:space="preserve"> farming Heritage</w:t>
      </w:r>
      <w:r w:rsidRPr="00C75ECA">
        <w:rPr>
          <w:rFonts w:ascii="Arial" w:eastAsia="Times New Roman" w:hAnsi="Arial" w:cs="Arial"/>
          <w:bCs/>
          <w:szCs w:val="24"/>
          <w:lang w:val="en"/>
        </w:rPr>
        <w:t xml:space="preserve">. Within Thame connections to nature can been seen in </w:t>
      </w:r>
      <w:proofErr w:type="spellStart"/>
      <w:r w:rsidRPr="00C75ECA">
        <w:rPr>
          <w:rFonts w:ascii="Arial" w:eastAsia="Times New Roman" w:hAnsi="Arial" w:cs="Arial"/>
          <w:bCs/>
          <w:szCs w:val="24"/>
          <w:lang w:val="en"/>
        </w:rPr>
        <w:t>Cuttlebrook</w:t>
      </w:r>
      <w:proofErr w:type="spellEnd"/>
      <w:r w:rsidRPr="00C75ECA">
        <w:rPr>
          <w:rFonts w:ascii="Arial" w:eastAsia="Times New Roman" w:hAnsi="Arial" w:cs="Arial"/>
          <w:bCs/>
          <w:szCs w:val="24"/>
          <w:lang w:val="en"/>
        </w:rPr>
        <w:t xml:space="preserve"> Nature Reserve (Cox’s Wood); Thame River/ Water Meadows; Elms Park; Southern Road Recreation Ground; </w:t>
      </w:r>
      <w:r w:rsidR="00A778AC" w:rsidRPr="00C75ECA">
        <w:rPr>
          <w:rFonts w:ascii="Arial" w:eastAsia="Times New Roman" w:hAnsi="Arial" w:cs="Arial"/>
          <w:bCs/>
          <w:szCs w:val="24"/>
          <w:lang w:val="en"/>
        </w:rPr>
        <w:t>The Phoenix Trail</w:t>
      </w:r>
      <w:r w:rsidRPr="00C75ECA">
        <w:rPr>
          <w:rFonts w:ascii="Arial" w:eastAsia="Times New Roman" w:hAnsi="Arial" w:cs="Arial"/>
          <w:bCs/>
          <w:szCs w:val="24"/>
          <w:lang w:val="en"/>
        </w:rPr>
        <w:t>; War Memorial Gardens; Ham Wood; Thame Park;  Cricket Ground</w:t>
      </w:r>
      <w:r w:rsidR="00A778AC" w:rsidRPr="00C75ECA">
        <w:rPr>
          <w:rFonts w:ascii="Arial" w:eastAsia="Times New Roman" w:hAnsi="Arial" w:cs="Arial"/>
          <w:bCs/>
          <w:szCs w:val="24"/>
          <w:lang w:val="en"/>
        </w:rPr>
        <w:t xml:space="preserve">; various allotment sites. </w:t>
      </w:r>
      <w:r w:rsidRPr="00C75ECA">
        <w:rPr>
          <w:rFonts w:ascii="Arial" w:eastAsia="Times New Roman" w:hAnsi="Arial" w:cs="Arial"/>
          <w:bCs/>
          <w:szCs w:val="24"/>
          <w:lang w:val="en"/>
        </w:rPr>
        <w:t xml:space="preserve">Red Kites are a core feature in the skies above Thame. </w:t>
      </w:r>
      <w:r w:rsidR="00A778AC" w:rsidRPr="00C75ECA">
        <w:rPr>
          <w:rFonts w:ascii="Arial" w:eastAsia="Times New Roman" w:hAnsi="Arial" w:cs="Arial"/>
          <w:bCs/>
          <w:szCs w:val="24"/>
          <w:lang w:val="en"/>
        </w:rPr>
        <w:t xml:space="preserve">All of these can be considered when developing Public Art. </w:t>
      </w:r>
    </w:p>
    <w:p w:rsidR="00FE28A9" w:rsidRPr="00C75ECA" w:rsidRDefault="003F15A1" w:rsidP="00FE28A9">
      <w:pPr>
        <w:spacing w:before="100" w:beforeAutospacing="1" w:after="100" w:afterAutospacing="1" w:line="276" w:lineRule="auto"/>
        <w:ind w:left="360"/>
        <w:jc w:val="both"/>
        <w:rPr>
          <w:rFonts w:ascii="Arial" w:eastAsia="Times New Roman" w:hAnsi="Arial" w:cs="Arial"/>
          <w:szCs w:val="24"/>
          <w:lang w:val="en"/>
        </w:rPr>
      </w:pPr>
      <w:r w:rsidRPr="00C75ECA">
        <w:rPr>
          <w:rFonts w:ascii="Arial" w:eastAsia="Times New Roman" w:hAnsi="Arial" w:cs="Arial"/>
          <w:b/>
          <w:bCs/>
          <w:szCs w:val="24"/>
          <w:lang w:val="en"/>
        </w:rPr>
        <w:t>Festivals</w:t>
      </w:r>
      <w:r w:rsidR="008748AA" w:rsidRPr="00C75ECA">
        <w:rPr>
          <w:rFonts w:ascii="Arial" w:eastAsia="Times New Roman" w:hAnsi="Arial" w:cs="Arial"/>
          <w:b/>
          <w:bCs/>
          <w:szCs w:val="24"/>
          <w:lang w:val="en"/>
        </w:rPr>
        <w:t xml:space="preserve">, </w:t>
      </w:r>
      <w:r w:rsidRPr="00C75ECA">
        <w:rPr>
          <w:rFonts w:ascii="Arial" w:eastAsia="Times New Roman" w:hAnsi="Arial" w:cs="Arial"/>
          <w:b/>
          <w:bCs/>
          <w:szCs w:val="24"/>
          <w:lang w:val="en"/>
        </w:rPr>
        <w:t>Events</w:t>
      </w:r>
      <w:r w:rsidR="008748AA" w:rsidRPr="00C75ECA">
        <w:rPr>
          <w:rFonts w:ascii="Arial" w:eastAsia="Times New Roman" w:hAnsi="Arial" w:cs="Arial"/>
          <w:b/>
          <w:bCs/>
          <w:szCs w:val="24"/>
          <w:lang w:val="en"/>
        </w:rPr>
        <w:t xml:space="preserve"> and </w:t>
      </w:r>
      <w:r w:rsidR="00A778AC" w:rsidRPr="00C75ECA">
        <w:rPr>
          <w:rFonts w:ascii="Arial" w:eastAsia="Times New Roman" w:hAnsi="Arial" w:cs="Arial"/>
          <w:b/>
          <w:bCs/>
          <w:szCs w:val="24"/>
          <w:lang w:val="en"/>
        </w:rPr>
        <w:t>activities</w:t>
      </w:r>
      <w:r w:rsidRPr="00C75ECA">
        <w:rPr>
          <w:rFonts w:ascii="Arial" w:eastAsia="Times New Roman" w:hAnsi="Arial" w:cs="Arial"/>
          <w:b/>
          <w:bCs/>
          <w:szCs w:val="24"/>
          <w:lang w:val="en"/>
        </w:rPr>
        <w:t xml:space="preserve">: </w:t>
      </w:r>
      <w:r w:rsidRPr="00C75ECA">
        <w:rPr>
          <w:rFonts w:ascii="Arial" w:eastAsia="Times New Roman" w:hAnsi="Arial" w:cs="Arial"/>
          <w:bCs/>
          <w:szCs w:val="24"/>
          <w:lang w:val="en"/>
        </w:rPr>
        <w:t>Thame is a town of festivals, and major annual events include</w:t>
      </w:r>
      <w:r w:rsidR="008748AA" w:rsidRPr="00C75ECA">
        <w:rPr>
          <w:rFonts w:ascii="Arial" w:eastAsia="Times New Roman" w:hAnsi="Arial" w:cs="Arial"/>
          <w:bCs/>
          <w:szCs w:val="24"/>
          <w:lang w:val="en"/>
        </w:rPr>
        <w:t xml:space="preserve"> Thame Arts &amp; Literature Festival; Music in the Park, Thame Town Music Festival; Thame Carnival; </w:t>
      </w:r>
      <w:proofErr w:type="spellStart"/>
      <w:r w:rsidR="008748AA" w:rsidRPr="00C75ECA">
        <w:rPr>
          <w:rFonts w:ascii="Arial" w:eastAsia="Times New Roman" w:hAnsi="Arial" w:cs="Arial"/>
          <w:bCs/>
          <w:szCs w:val="24"/>
          <w:lang w:val="en"/>
        </w:rPr>
        <w:t>Towersey</w:t>
      </w:r>
      <w:proofErr w:type="spellEnd"/>
      <w:r w:rsidR="008748AA" w:rsidRPr="00C75ECA">
        <w:rPr>
          <w:rFonts w:ascii="Arial" w:eastAsia="Times New Roman" w:hAnsi="Arial" w:cs="Arial"/>
          <w:bCs/>
          <w:szCs w:val="24"/>
          <w:lang w:val="en"/>
        </w:rPr>
        <w:t xml:space="preserve"> Festival; Thame Food Festival; </w:t>
      </w:r>
      <w:r w:rsidR="00751508">
        <w:rPr>
          <w:rFonts w:ascii="Arial" w:eastAsia="Times New Roman" w:hAnsi="Arial" w:cs="Arial"/>
          <w:bCs/>
          <w:szCs w:val="24"/>
          <w:lang w:val="en"/>
        </w:rPr>
        <w:t xml:space="preserve">Sports in the Streets; </w:t>
      </w:r>
      <w:r w:rsidR="008748AA" w:rsidRPr="00C75ECA">
        <w:rPr>
          <w:rFonts w:ascii="Arial" w:eastAsia="Times New Roman" w:hAnsi="Arial" w:cs="Arial"/>
          <w:bCs/>
          <w:szCs w:val="24"/>
          <w:lang w:val="en"/>
        </w:rPr>
        <w:t xml:space="preserve">Christmas Lights Switch on. Thame also </w:t>
      </w:r>
      <w:r w:rsidR="00A778AC" w:rsidRPr="00C75ECA">
        <w:rPr>
          <w:rFonts w:ascii="Arial" w:eastAsia="Times New Roman" w:hAnsi="Arial" w:cs="Arial"/>
          <w:bCs/>
          <w:szCs w:val="24"/>
          <w:lang w:val="en"/>
        </w:rPr>
        <w:t>hosts many regular events</w:t>
      </w:r>
      <w:r w:rsidR="008748AA" w:rsidRPr="00C75ECA">
        <w:rPr>
          <w:rFonts w:ascii="Arial" w:eastAsia="Times New Roman" w:hAnsi="Arial" w:cs="Arial"/>
          <w:bCs/>
          <w:szCs w:val="24"/>
          <w:lang w:val="en"/>
        </w:rPr>
        <w:t xml:space="preserve"> with Thame Players Theatre,</w:t>
      </w:r>
      <w:r w:rsidR="00A778AC" w:rsidRPr="00C75ECA">
        <w:rPr>
          <w:rFonts w:ascii="Arial" w:eastAsia="Times New Roman" w:hAnsi="Arial" w:cs="Arial"/>
          <w:bCs/>
          <w:szCs w:val="24"/>
          <w:lang w:val="en"/>
        </w:rPr>
        <w:t xml:space="preserve"> Thame Cinema </w:t>
      </w:r>
      <w:r w:rsidR="00751508">
        <w:rPr>
          <w:rFonts w:ascii="Arial" w:eastAsia="Times New Roman" w:hAnsi="Arial" w:cs="Arial"/>
          <w:bCs/>
          <w:szCs w:val="24"/>
          <w:lang w:val="en"/>
        </w:rPr>
        <w:t>4 All</w:t>
      </w:r>
      <w:r w:rsidR="00A778AC" w:rsidRPr="00C75ECA">
        <w:rPr>
          <w:rFonts w:ascii="Arial" w:eastAsia="Times New Roman" w:hAnsi="Arial" w:cs="Arial"/>
          <w:bCs/>
          <w:szCs w:val="24"/>
          <w:lang w:val="en"/>
        </w:rPr>
        <w:t>.</w:t>
      </w:r>
      <w:r w:rsidR="008748AA" w:rsidRPr="00C75ECA">
        <w:rPr>
          <w:rFonts w:ascii="Arial" w:eastAsia="Times New Roman" w:hAnsi="Arial" w:cs="Arial"/>
          <w:bCs/>
          <w:szCs w:val="24"/>
          <w:lang w:val="en"/>
        </w:rPr>
        <w:t xml:space="preserve"> Thame Museum, </w:t>
      </w:r>
      <w:proofErr w:type="spellStart"/>
      <w:r w:rsidR="008748AA" w:rsidRPr="00C75ECA">
        <w:rPr>
          <w:rFonts w:ascii="Arial" w:eastAsia="Times New Roman" w:hAnsi="Arial" w:cs="Arial"/>
          <w:bCs/>
          <w:szCs w:val="24"/>
          <w:lang w:val="en"/>
        </w:rPr>
        <w:t>Midsomer</w:t>
      </w:r>
      <w:proofErr w:type="spellEnd"/>
      <w:r w:rsidR="008748AA" w:rsidRPr="00C75ECA">
        <w:rPr>
          <w:rFonts w:ascii="Arial" w:eastAsia="Times New Roman" w:hAnsi="Arial" w:cs="Arial"/>
          <w:bCs/>
          <w:szCs w:val="24"/>
          <w:lang w:val="en"/>
        </w:rPr>
        <w:t xml:space="preserve"> Murders connections, </w:t>
      </w:r>
      <w:r w:rsidR="00A778AC" w:rsidRPr="00C75ECA">
        <w:rPr>
          <w:rFonts w:ascii="Arial" w:eastAsia="Times New Roman" w:hAnsi="Arial" w:cs="Arial"/>
          <w:bCs/>
          <w:szCs w:val="24"/>
          <w:lang w:val="en"/>
        </w:rPr>
        <w:t xml:space="preserve">First </w:t>
      </w:r>
      <w:r w:rsidR="000F609F" w:rsidRPr="00C75ECA">
        <w:rPr>
          <w:rFonts w:ascii="Arial" w:eastAsia="Times New Roman" w:hAnsi="Arial" w:cs="Arial"/>
          <w:bCs/>
          <w:szCs w:val="24"/>
          <w:lang w:val="en"/>
        </w:rPr>
        <w:t>Thursday</w:t>
      </w:r>
      <w:r w:rsidR="00A778AC" w:rsidRPr="00C75ECA">
        <w:rPr>
          <w:rFonts w:ascii="Arial" w:eastAsia="Times New Roman" w:hAnsi="Arial" w:cs="Arial"/>
          <w:bCs/>
          <w:szCs w:val="24"/>
          <w:lang w:val="en"/>
        </w:rPr>
        <w:t xml:space="preserve"> music club, </w:t>
      </w:r>
      <w:r w:rsidR="008748AA" w:rsidRPr="00C75ECA">
        <w:rPr>
          <w:rFonts w:ascii="Arial" w:eastAsia="Times New Roman" w:hAnsi="Arial" w:cs="Arial"/>
          <w:bCs/>
          <w:szCs w:val="24"/>
          <w:lang w:val="en"/>
        </w:rPr>
        <w:t>many venues hosting live music throughout the year</w:t>
      </w:r>
      <w:r w:rsidR="00A778AC" w:rsidRPr="00C75ECA">
        <w:rPr>
          <w:rFonts w:ascii="Arial" w:eastAsia="Times New Roman" w:hAnsi="Arial" w:cs="Arial"/>
          <w:bCs/>
          <w:szCs w:val="24"/>
          <w:lang w:val="en"/>
        </w:rPr>
        <w:t xml:space="preserve"> and many more</w:t>
      </w:r>
      <w:r w:rsidR="008748AA" w:rsidRPr="00C75ECA">
        <w:rPr>
          <w:rFonts w:ascii="Arial" w:eastAsia="Times New Roman" w:hAnsi="Arial" w:cs="Arial"/>
          <w:bCs/>
          <w:szCs w:val="24"/>
          <w:lang w:val="en"/>
        </w:rPr>
        <w:t xml:space="preserve">. Thame </w:t>
      </w:r>
      <w:r w:rsidR="00A778AC" w:rsidRPr="00C75ECA">
        <w:rPr>
          <w:rFonts w:ascii="Arial" w:eastAsia="Times New Roman" w:hAnsi="Arial" w:cs="Arial"/>
          <w:bCs/>
          <w:szCs w:val="24"/>
          <w:lang w:val="en"/>
        </w:rPr>
        <w:t xml:space="preserve">is a thriving community with </w:t>
      </w:r>
      <w:r w:rsidR="008748AA" w:rsidRPr="00C75ECA">
        <w:rPr>
          <w:rFonts w:ascii="Arial" w:eastAsia="Times New Roman" w:hAnsi="Arial" w:cs="Arial"/>
          <w:bCs/>
          <w:szCs w:val="24"/>
          <w:lang w:val="en"/>
        </w:rPr>
        <w:t xml:space="preserve">regular Sports clubs, </w:t>
      </w:r>
      <w:r w:rsidR="00A778AC" w:rsidRPr="00C75ECA">
        <w:rPr>
          <w:rFonts w:ascii="Arial" w:eastAsia="Times New Roman" w:hAnsi="Arial" w:cs="Arial"/>
          <w:bCs/>
          <w:szCs w:val="24"/>
          <w:lang w:val="en"/>
        </w:rPr>
        <w:t xml:space="preserve">societies, </w:t>
      </w:r>
      <w:r w:rsidR="000F609F" w:rsidRPr="00C75ECA">
        <w:rPr>
          <w:rFonts w:ascii="Arial" w:eastAsia="Times New Roman" w:hAnsi="Arial" w:cs="Arial"/>
          <w:bCs/>
          <w:szCs w:val="24"/>
          <w:lang w:val="en"/>
        </w:rPr>
        <w:t>and voluntary</w:t>
      </w:r>
      <w:r w:rsidR="00A778AC" w:rsidRPr="00C75ECA">
        <w:rPr>
          <w:rFonts w:ascii="Arial" w:eastAsia="Times New Roman" w:hAnsi="Arial" w:cs="Arial"/>
          <w:bCs/>
          <w:szCs w:val="24"/>
          <w:lang w:val="en"/>
        </w:rPr>
        <w:t xml:space="preserve"> groups </w:t>
      </w:r>
      <w:r w:rsidR="008748AA" w:rsidRPr="00C75ECA">
        <w:rPr>
          <w:rFonts w:ascii="Arial" w:eastAsia="Times New Roman" w:hAnsi="Arial" w:cs="Arial"/>
          <w:bCs/>
          <w:szCs w:val="24"/>
          <w:lang w:val="en"/>
        </w:rPr>
        <w:t xml:space="preserve">and arts activities such as </w:t>
      </w:r>
      <w:r w:rsidR="00751508">
        <w:rPr>
          <w:rFonts w:ascii="Arial" w:eastAsia="Times New Roman" w:hAnsi="Arial" w:cs="Arial"/>
          <w:bCs/>
          <w:szCs w:val="24"/>
          <w:lang w:val="en"/>
        </w:rPr>
        <w:t>those outlined in section 6</w:t>
      </w:r>
      <w:r w:rsidR="008748AA" w:rsidRPr="00C75ECA">
        <w:rPr>
          <w:rFonts w:ascii="Arial" w:eastAsia="Times New Roman" w:hAnsi="Arial" w:cs="Arial"/>
          <w:bCs/>
          <w:szCs w:val="24"/>
          <w:lang w:val="en"/>
        </w:rPr>
        <w:t>.</w:t>
      </w:r>
      <w:r w:rsidRPr="00C75ECA">
        <w:rPr>
          <w:rFonts w:ascii="Arial" w:eastAsia="Times New Roman" w:hAnsi="Arial" w:cs="Arial"/>
          <w:szCs w:val="24"/>
          <w:lang w:val="en"/>
        </w:rPr>
        <w:t xml:space="preserve"> These </w:t>
      </w:r>
      <w:r w:rsidR="008748AA" w:rsidRPr="00C75ECA">
        <w:rPr>
          <w:rFonts w:ascii="Arial" w:eastAsia="Times New Roman" w:hAnsi="Arial" w:cs="Arial"/>
          <w:szCs w:val="24"/>
          <w:lang w:val="en"/>
        </w:rPr>
        <w:t>various</w:t>
      </w:r>
      <w:r w:rsidRPr="00C75ECA">
        <w:rPr>
          <w:rFonts w:ascii="Arial" w:eastAsia="Times New Roman" w:hAnsi="Arial" w:cs="Arial"/>
          <w:szCs w:val="24"/>
          <w:lang w:val="en"/>
        </w:rPr>
        <w:t xml:space="preserve"> events offer opportunities for artists to create public art which explores relevant themes, leaves a lasting reference, or commemorates significant anniversaries.</w:t>
      </w:r>
    </w:p>
    <w:p w:rsidR="00904086" w:rsidRDefault="005D7E9D" w:rsidP="00DA3588">
      <w:pPr>
        <w:spacing w:before="100" w:beforeAutospacing="1" w:after="100" w:afterAutospacing="1" w:line="276" w:lineRule="auto"/>
        <w:ind w:left="360"/>
        <w:jc w:val="both"/>
        <w:rPr>
          <w:rFonts w:ascii="Arial" w:eastAsia="Times New Roman" w:hAnsi="Arial" w:cs="Arial"/>
          <w:szCs w:val="24"/>
          <w:lang w:val="en"/>
        </w:rPr>
      </w:pPr>
      <w:r w:rsidRPr="00C75ECA">
        <w:rPr>
          <w:rFonts w:ascii="Arial" w:eastAsia="Times New Roman" w:hAnsi="Arial" w:cs="Arial"/>
          <w:b/>
          <w:bCs/>
          <w:szCs w:val="24"/>
          <w:lang w:val="en"/>
        </w:rPr>
        <w:t xml:space="preserve">Demographics: </w:t>
      </w:r>
      <w:proofErr w:type="spellStart"/>
      <w:r w:rsidR="00FE28A9" w:rsidRPr="00C75ECA">
        <w:rPr>
          <w:rFonts w:ascii="Arial" w:eastAsia="Times New Roman" w:hAnsi="Arial" w:cs="Arial"/>
          <w:bCs/>
          <w:szCs w:val="24"/>
          <w:lang w:val="en"/>
        </w:rPr>
        <w:t>Thame’s</w:t>
      </w:r>
      <w:proofErr w:type="spellEnd"/>
      <w:r w:rsidR="00FE28A9" w:rsidRPr="00C75ECA">
        <w:rPr>
          <w:rFonts w:ascii="Arial" w:eastAsia="Times New Roman" w:hAnsi="Arial" w:cs="Arial"/>
          <w:bCs/>
          <w:szCs w:val="24"/>
          <w:lang w:val="en"/>
        </w:rPr>
        <w:t xml:space="preserve"> Demographics also need to be considered in the development of Public Art. </w:t>
      </w:r>
      <w:r w:rsidR="00BC0693" w:rsidRPr="00C75ECA">
        <w:rPr>
          <w:rFonts w:ascii="Arial" w:eastAsia="Times New Roman" w:hAnsi="Arial" w:cs="Arial"/>
          <w:szCs w:val="24"/>
          <w:lang w:val="en"/>
        </w:rPr>
        <w:t xml:space="preserve">Population is increasing and more people are moving into the area, joining the families who have lived in Thame for many generations. </w:t>
      </w:r>
      <w:r w:rsidR="00FE28A9" w:rsidRPr="00C75ECA">
        <w:rPr>
          <w:rFonts w:ascii="Arial" w:eastAsia="Times New Roman" w:hAnsi="Arial" w:cs="Arial"/>
          <w:szCs w:val="24"/>
          <w:lang w:val="en"/>
        </w:rPr>
        <w:t xml:space="preserve"> </w:t>
      </w:r>
      <w:r w:rsidR="00BC0693" w:rsidRPr="00C75ECA">
        <w:rPr>
          <w:rFonts w:ascii="Arial" w:eastAsia="Times New Roman" w:hAnsi="Arial" w:cs="Arial"/>
          <w:szCs w:val="24"/>
          <w:lang w:val="en"/>
        </w:rPr>
        <w:t>The</w:t>
      </w:r>
      <w:r w:rsidR="00DA3588" w:rsidRPr="00C75ECA">
        <w:rPr>
          <w:rFonts w:ascii="Arial" w:eastAsia="Times New Roman" w:hAnsi="Arial" w:cs="Arial"/>
          <w:szCs w:val="24"/>
          <w:lang w:val="en"/>
        </w:rPr>
        <w:t>re is low ethnic diversity</w:t>
      </w:r>
      <w:r w:rsidR="00BC0693" w:rsidRPr="00C75ECA">
        <w:rPr>
          <w:rFonts w:ascii="Arial" w:eastAsia="Times New Roman" w:hAnsi="Arial" w:cs="Arial"/>
          <w:szCs w:val="24"/>
          <w:lang w:val="en"/>
        </w:rPr>
        <w:t>. The population is ageing, but there are many families with young children</w:t>
      </w:r>
      <w:r w:rsidR="00DA3588" w:rsidRPr="00C75ECA">
        <w:rPr>
          <w:rFonts w:ascii="Arial" w:eastAsia="Times New Roman" w:hAnsi="Arial" w:cs="Arial"/>
          <w:szCs w:val="24"/>
          <w:lang w:val="en"/>
        </w:rPr>
        <w:t xml:space="preserve"> attracted to Thame by the good schools</w:t>
      </w:r>
      <w:r w:rsidR="000F609F">
        <w:rPr>
          <w:rFonts w:ascii="Arial" w:eastAsia="Times New Roman" w:hAnsi="Arial" w:cs="Arial"/>
          <w:szCs w:val="24"/>
          <w:lang w:val="en"/>
        </w:rPr>
        <w:t>. The 18 -2</w:t>
      </w:r>
      <w:r w:rsidR="00BC0693" w:rsidRPr="00C75ECA">
        <w:rPr>
          <w:rFonts w:ascii="Arial" w:eastAsia="Times New Roman" w:hAnsi="Arial" w:cs="Arial"/>
          <w:szCs w:val="24"/>
          <w:lang w:val="en"/>
        </w:rPr>
        <w:t>4 year</w:t>
      </w:r>
      <w:r w:rsidR="00DA3588" w:rsidRPr="00C75ECA">
        <w:rPr>
          <w:rFonts w:ascii="Arial" w:eastAsia="Times New Roman" w:hAnsi="Arial" w:cs="Arial"/>
          <w:szCs w:val="24"/>
          <w:lang w:val="en"/>
        </w:rPr>
        <w:t xml:space="preserve"> group is under-</w:t>
      </w:r>
      <w:r w:rsidR="00376972" w:rsidRPr="00C75ECA">
        <w:rPr>
          <w:rFonts w:ascii="Arial" w:eastAsia="Times New Roman" w:hAnsi="Arial" w:cs="Arial"/>
          <w:szCs w:val="24"/>
          <w:lang w:val="en"/>
        </w:rPr>
        <w:t>represented</w:t>
      </w:r>
      <w:r w:rsidR="00376972">
        <w:rPr>
          <w:rFonts w:ascii="Arial" w:eastAsia="Times New Roman" w:hAnsi="Arial" w:cs="Arial"/>
          <w:szCs w:val="24"/>
          <w:lang w:val="en"/>
        </w:rPr>
        <w:t xml:space="preserve"> in</w:t>
      </w:r>
      <w:r w:rsidR="00751508">
        <w:rPr>
          <w:rFonts w:ascii="Arial" w:eastAsia="Times New Roman" w:hAnsi="Arial" w:cs="Arial"/>
          <w:szCs w:val="24"/>
          <w:lang w:val="en"/>
        </w:rPr>
        <w:t xml:space="preserve"> population numbers</w:t>
      </w:r>
      <w:r w:rsidR="00DA3588" w:rsidRPr="00C75ECA">
        <w:rPr>
          <w:rFonts w:ascii="Arial" w:eastAsia="Times New Roman" w:hAnsi="Arial" w:cs="Arial"/>
          <w:szCs w:val="24"/>
          <w:lang w:val="en"/>
        </w:rPr>
        <w:t>. Employment rates are high. Education levels are high. Home ownership is high, but getting harder</w:t>
      </w:r>
      <w:r w:rsidR="00751508">
        <w:rPr>
          <w:rFonts w:ascii="Arial" w:eastAsia="Times New Roman" w:hAnsi="Arial" w:cs="Arial"/>
          <w:szCs w:val="24"/>
          <w:lang w:val="en"/>
        </w:rPr>
        <w:t xml:space="preserve"> to achieve</w:t>
      </w:r>
      <w:r w:rsidR="00DA3588" w:rsidRPr="00C75ECA">
        <w:rPr>
          <w:rFonts w:ascii="Arial" w:eastAsia="Times New Roman" w:hAnsi="Arial" w:cs="Arial"/>
          <w:szCs w:val="24"/>
          <w:lang w:val="en"/>
        </w:rPr>
        <w:t>. Although the town is a wealthy one, there are pockets of deprivation.</w:t>
      </w:r>
      <w:r w:rsidR="00BC0693" w:rsidRPr="00C75ECA">
        <w:rPr>
          <w:rFonts w:ascii="Arial" w:eastAsia="Times New Roman" w:hAnsi="Arial" w:cs="Arial"/>
          <w:szCs w:val="24"/>
          <w:lang w:val="en"/>
        </w:rPr>
        <w:t xml:space="preserve">  </w:t>
      </w:r>
      <w:r w:rsidR="00DA3588" w:rsidRPr="00165B7F">
        <w:rPr>
          <w:rFonts w:ascii="Arial" w:eastAsia="Times New Roman" w:hAnsi="Arial" w:cs="Arial"/>
          <w:szCs w:val="24"/>
          <w:lang w:val="en"/>
        </w:rPr>
        <w:t>The town has an increasing number of co</w:t>
      </w:r>
      <w:r w:rsidR="00904086" w:rsidRPr="00165B7F">
        <w:rPr>
          <w:rFonts w:ascii="Arial" w:eastAsia="Times New Roman" w:hAnsi="Arial" w:cs="Arial"/>
          <w:szCs w:val="24"/>
          <w:lang w:val="en"/>
        </w:rPr>
        <w:t>mmuters</w:t>
      </w:r>
      <w:r w:rsidR="00DA3588" w:rsidRPr="00165B7F">
        <w:rPr>
          <w:rFonts w:ascii="Arial" w:eastAsia="Times New Roman" w:hAnsi="Arial" w:cs="Arial"/>
          <w:szCs w:val="24"/>
          <w:lang w:val="en"/>
        </w:rPr>
        <w:t xml:space="preserve"> living in it, but there are those wh</w:t>
      </w:r>
      <w:r w:rsidR="00904086" w:rsidRPr="00165B7F">
        <w:rPr>
          <w:rFonts w:ascii="Arial" w:eastAsia="Times New Roman" w:hAnsi="Arial" w:cs="Arial"/>
          <w:szCs w:val="24"/>
          <w:lang w:val="en"/>
        </w:rPr>
        <w:t>o don’t have a car and may spend most of their time in and around Thame</w:t>
      </w:r>
    </w:p>
    <w:p w:rsidR="00F67F18" w:rsidRPr="00C75ECA" w:rsidRDefault="00F67F18" w:rsidP="00F67F18">
      <w:pPr>
        <w:spacing w:before="100" w:beforeAutospacing="1" w:after="100" w:afterAutospacing="1" w:line="276" w:lineRule="auto"/>
        <w:jc w:val="both"/>
        <w:rPr>
          <w:rFonts w:ascii="Arial" w:hAnsi="Arial" w:cs="Arial"/>
          <w:sz w:val="20"/>
          <w:lang w:val="en-GB"/>
        </w:rPr>
      </w:pPr>
    </w:p>
    <w:p w:rsidR="00563AC3" w:rsidRDefault="00563AC3" w:rsidP="00563AC3">
      <w:pPr>
        <w:pStyle w:val="ListParagraph"/>
        <w:numPr>
          <w:ilvl w:val="0"/>
          <w:numId w:val="22"/>
        </w:numPr>
        <w:spacing w:line="276" w:lineRule="auto"/>
        <w:jc w:val="both"/>
        <w:rPr>
          <w:rFonts w:ascii="Arial" w:hAnsi="Arial" w:cs="Arial"/>
          <w:b/>
          <w:szCs w:val="24"/>
        </w:rPr>
      </w:pPr>
      <w:bookmarkStart w:id="3" w:name="item05"/>
      <w:bookmarkEnd w:id="3"/>
      <w:r w:rsidRPr="00563AC3">
        <w:rPr>
          <w:rFonts w:ascii="Arial" w:hAnsi="Arial" w:cs="Arial"/>
          <w:b/>
          <w:szCs w:val="24"/>
        </w:rPr>
        <w:lastRenderedPageBreak/>
        <w:t xml:space="preserve">Community involvement </w:t>
      </w:r>
      <w:r w:rsidR="00165B7F">
        <w:rPr>
          <w:rFonts w:ascii="Arial" w:hAnsi="Arial" w:cs="Arial"/>
          <w:b/>
          <w:szCs w:val="24"/>
        </w:rPr>
        <w:t>&amp; Partnerships</w:t>
      </w:r>
    </w:p>
    <w:p w:rsidR="00563AC3" w:rsidRPr="00563AC3" w:rsidRDefault="00563AC3" w:rsidP="00563AC3">
      <w:pPr>
        <w:pStyle w:val="ListParagraph"/>
        <w:spacing w:line="276" w:lineRule="auto"/>
        <w:ind w:left="360"/>
        <w:jc w:val="both"/>
        <w:rPr>
          <w:rFonts w:ascii="Arial" w:hAnsi="Arial" w:cs="Arial"/>
          <w:b/>
          <w:szCs w:val="24"/>
        </w:rPr>
      </w:pPr>
    </w:p>
    <w:p w:rsidR="00563AC3" w:rsidRDefault="00563AC3" w:rsidP="00563AC3">
      <w:pPr>
        <w:pStyle w:val="ListParagraph"/>
        <w:spacing w:line="276" w:lineRule="auto"/>
        <w:ind w:left="360"/>
        <w:jc w:val="both"/>
        <w:rPr>
          <w:rFonts w:ascii="Arial" w:hAnsi="Arial" w:cs="Arial"/>
          <w:szCs w:val="24"/>
        </w:rPr>
      </w:pPr>
      <w:r w:rsidRPr="00563AC3">
        <w:rPr>
          <w:rFonts w:ascii="Arial" w:hAnsi="Arial" w:cs="Arial"/>
          <w:szCs w:val="24"/>
        </w:rPr>
        <w:t xml:space="preserve">It is essential that the community </w:t>
      </w:r>
      <w:r w:rsidR="000F609F">
        <w:rPr>
          <w:rFonts w:ascii="Arial" w:hAnsi="Arial" w:cs="Arial"/>
          <w:szCs w:val="24"/>
        </w:rPr>
        <w:t>is</w:t>
      </w:r>
      <w:r w:rsidRPr="00563AC3">
        <w:rPr>
          <w:rFonts w:ascii="Arial" w:hAnsi="Arial" w:cs="Arial"/>
          <w:szCs w:val="24"/>
        </w:rPr>
        <w:t xml:space="preserve"> included in the creation </w:t>
      </w:r>
      <w:r>
        <w:rPr>
          <w:rFonts w:ascii="Arial" w:hAnsi="Arial" w:cs="Arial"/>
          <w:szCs w:val="24"/>
        </w:rPr>
        <w:t>of Public Art. T</w:t>
      </w:r>
      <w:r w:rsidRPr="00563AC3">
        <w:rPr>
          <w:rFonts w:ascii="Arial" w:hAnsi="Arial" w:cs="Arial"/>
          <w:szCs w:val="24"/>
        </w:rPr>
        <w:t>his could range from votes on designs, community events to help celebrate and unveil the works of art, to participatory activities with the selected artist/s or simply me</w:t>
      </w:r>
      <w:r w:rsidR="000F609F">
        <w:rPr>
          <w:rFonts w:ascii="Arial" w:hAnsi="Arial" w:cs="Arial"/>
          <w:szCs w:val="24"/>
        </w:rPr>
        <w:t>e</w:t>
      </w:r>
      <w:r w:rsidRPr="00563AC3">
        <w:rPr>
          <w:rFonts w:ascii="Arial" w:hAnsi="Arial" w:cs="Arial"/>
          <w:szCs w:val="24"/>
        </w:rPr>
        <w:t>ting and inspiring the artist with stories and local knowledge. The steering group will guide each project appropriately</w:t>
      </w:r>
      <w:r>
        <w:rPr>
          <w:rFonts w:ascii="Arial" w:hAnsi="Arial" w:cs="Arial"/>
          <w:szCs w:val="24"/>
        </w:rPr>
        <w:t xml:space="preserve"> through the development of details briefs for each piece of work</w:t>
      </w:r>
      <w:r w:rsidR="00980767">
        <w:rPr>
          <w:rFonts w:ascii="Arial" w:hAnsi="Arial" w:cs="Arial"/>
          <w:szCs w:val="24"/>
        </w:rPr>
        <w:t>, being sure not to consult too much too early as some projects take years before results are seen. Where developments seek to commission public works of art before communities have moved in, post creation publicity will be important to enable greater understanding of the Public Art for new inhabitants.</w:t>
      </w:r>
    </w:p>
    <w:p w:rsidR="00165B7F" w:rsidRDefault="00165B7F" w:rsidP="00165B7F">
      <w:pPr>
        <w:spacing w:before="100" w:beforeAutospacing="1" w:after="100" w:afterAutospacing="1" w:line="276" w:lineRule="auto"/>
        <w:ind w:left="360"/>
        <w:jc w:val="both"/>
        <w:rPr>
          <w:rFonts w:ascii="Arial" w:hAnsi="Arial" w:cs="Arial"/>
          <w:szCs w:val="24"/>
        </w:rPr>
      </w:pPr>
      <w:r w:rsidRPr="00C75ECA">
        <w:rPr>
          <w:rFonts w:ascii="Arial" w:eastAsia="Times New Roman" w:hAnsi="Arial" w:cs="Arial"/>
          <w:szCs w:val="24"/>
          <w:lang w:val="en"/>
        </w:rPr>
        <w:t>I</w:t>
      </w:r>
      <w:r>
        <w:rPr>
          <w:rFonts w:ascii="Arial" w:eastAsia="Times New Roman" w:hAnsi="Arial" w:cs="Arial"/>
          <w:szCs w:val="24"/>
          <w:lang w:val="en"/>
        </w:rPr>
        <w:t>t w</w:t>
      </w:r>
      <w:r w:rsidRPr="00C75ECA">
        <w:rPr>
          <w:rFonts w:ascii="Arial" w:eastAsia="Times New Roman" w:hAnsi="Arial" w:cs="Arial"/>
          <w:szCs w:val="24"/>
          <w:lang w:val="en"/>
        </w:rPr>
        <w:t>ill</w:t>
      </w:r>
      <w:r>
        <w:rPr>
          <w:rFonts w:ascii="Arial" w:eastAsia="Times New Roman" w:hAnsi="Arial" w:cs="Arial"/>
          <w:szCs w:val="24"/>
          <w:lang w:val="en"/>
        </w:rPr>
        <w:t xml:space="preserve"> also</w:t>
      </w:r>
      <w:r w:rsidRPr="00C75ECA">
        <w:rPr>
          <w:rFonts w:ascii="Arial" w:eastAsia="Times New Roman" w:hAnsi="Arial" w:cs="Arial"/>
          <w:szCs w:val="24"/>
          <w:lang w:val="en"/>
        </w:rPr>
        <w:t xml:space="preserve"> be important to build on relationships with developers</w:t>
      </w:r>
      <w:r>
        <w:rPr>
          <w:rFonts w:ascii="Arial" w:eastAsia="Times New Roman" w:hAnsi="Arial" w:cs="Arial"/>
          <w:szCs w:val="24"/>
          <w:lang w:val="en"/>
        </w:rPr>
        <w:t xml:space="preserve"> of new estates as well as other relevant </w:t>
      </w:r>
      <w:r w:rsidRPr="00C75ECA">
        <w:rPr>
          <w:rFonts w:ascii="Arial" w:eastAsia="Times New Roman" w:hAnsi="Arial" w:cs="Arial"/>
          <w:szCs w:val="24"/>
          <w:lang w:val="en"/>
        </w:rPr>
        <w:t>private and public sector</w:t>
      </w:r>
      <w:r>
        <w:rPr>
          <w:rFonts w:ascii="Arial" w:eastAsia="Times New Roman" w:hAnsi="Arial" w:cs="Arial"/>
          <w:szCs w:val="24"/>
          <w:lang w:val="en"/>
        </w:rPr>
        <w:t xml:space="preserve"> parties, </w:t>
      </w:r>
      <w:r w:rsidR="00751508">
        <w:rPr>
          <w:rFonts w:ascii="Arial" w:eastAsia="Times New Roman" w:hAnsi="Arial" w:cs="Arial"/>
          <w:szCs w:val="24"/>
          <w:lang w:val="en"/>
        </w:rPr>
        <w:t>in addition to</w:t>
      </w:r>
      <w:r w:rsidRPr="00C75ECA">
        <w:rPr>
          <w:rFonts w:ascii="Arial" w:eastAsia="Times New Roman" w:hAnsi="Arial" w:cs="Arial"/>
          <w:szCs w:val="24"/>
          <w:lang w:val="en"/>
        </w:rPr>
        <w:t xml:space="preserve"> arts funding and development agencies. It is intended that the proposals for </w:t>
      </w:r>
      <w:r w:rsidR="00980767">
        <w:rPr>
          <w:rFonts w:ascii="Arial" w:eastAsia="Times New Roman" w:hAnsi="Arial" w:cs="Arial"/>
          <w:szCs w:val="24"/>
          <w:lang w:val="en"/>
        </w:rPr>
        <w:t>key projects</w:t>
      </w:r>
      <w:r w:rsidRPr="00C75ECA">
        <w:rPr>
          <w:rFonts w:ascii="Arial" w:eastAsia="Times New Roman" w:hAnsi="Arial" w:cs="Arial"/>
          <w:szCs w:val="24"/>
          <w:lang w:val="en"/>
        </w:rPr>
        <w:t xml:space="preserve"> outlined below will facilitate partnership </w:t>
      </w:r>
      <w:r w:rsidR="00980767">
        <w:rPr>
          <w:rFonts w:ascii="Arial" w:eastAsia="Times New Roman" w:hAnsi="Arial" w:cs="Arial"/>
          <w:szCs w:val="24"/>
          <w:lang w:val="en"/>
        </w:rPr>
        <w:t>work</w:t>
      </w:r>
      <w:r w:rsidRPr="00C75ECA">
        <w:rPr>
          <w:rFonts w:ascii="Arial" w:eastAsia="Times New Roman" w:hAnsi="Arial" w:cs="Arial"/>
          <w:szCs w:val="24"/>
          <w:lang w:val="en"/>
        </w:rPr>
        <w:t>.</w:t>
      </w:r>
      <w:r w:rsidR="00980767" w:rsidRPr="00980767">
        <w:rPr>
          <w:rFonts w:ascii="Arial" w:hAnsi="Arial" w:cs="Arial"/>
          <w:szCs w:val="24"/>
        </w:rPr>
        <w:t xml:space="preserve"> </w:t>
      </w:r>
    </w:p>
    <w:p w:rsidR="000C4C73" w:rsidRPr="00C75ECA" w:rsidRDefault="000C4C73" w:rsidP="00165B7F">
      <w:pPr>
        <w:spacing w:before="100" w:beforeAutospacing="1" w:after="100" w:afterAutospacing="1" w:line="276" w:lineRule="auto"/>
        <w:ind w:left="360"/>
        <w:jc w:val="both"/>
        <w:rPr>
          <w:rFonts w:ascii="Arial" w:eastAsia="Times New Roman" w:hAnsi="Arial" w:cs="Arial"/>
          <w:szCs w:val="24"/>
          <w:lang w:val="en"/>
        </w:rPr>
      </w:pPr>
      <w:r>
        <w:rPr>
          <w:rFonts w:ascii="Arial" w:hAnsi="Arial" w:cs="Arial"/>
          <w:szCs w:val="24"/>
        </w:rPr>
        <w:t xml:space="preserve">Following the successful installation of new pieces of Public Art around Thame, consideration will be given to the creation of an ‘Art Trail’ leaflet that encourages people to explore the art contained within the town. </w:t>
      </w:r>
    </w:p>
    <w:p w:rsidR="00563AC3" w:rsidRDefault="004051DB" w:rsidP="00563AC3">
      <w:pPr>
        <w:pStyle w:val="ListParagraph"/>
        <w:numPr>
          <w:ilvl w:val="0"/>
          <w:numId w:val="22"/>
        </w:numPr>
        <w:spacing w:before="100" w:beforeAutospacing="1" w:after="100" w:afterAutospacing="1" w:line="276" w:lineRule="auto"/>
        <w:ind w:left="426" w:hanging="426"/>
        <w:jc w:val="both"/>
        <w:outlineLvl w:val="3"/>
        <w:rPr>
          <w:rFonts w:ascii="Arial" w:eastAsia="Times New Roman" w:hAnsi="Arial" w:cs="Arial"/>
          <w:b/>
          <w:bCs/>
          <w:szCs w:val="24"/>
          <w:lang w:val="en"/>
        </w:rPr>
      </w:pPr>
      <w:r w:rsidRPr="00C75ECA">
        <w:rPr>
          <w:rFonts w:ascii="Arial" w:eastAsia="Times New Roman" w:hAnsi="Arial" w:cs="Arial"/>
          <w:b/>
          <w:bCs/>
          <w:szCs w:val="24"/>
          <w:lang w:val="en"/>
        </w:rPr>
        <w:t xml:space="preserve">Commissioning </w:t>
      </w:r>
    </w:p>
    <w:p w:rsidR="00A34EC1" w:rsidRDefault="00A34EC1" w:rsidP="00A34EC1">
      <w:pPr>
        <w:pStyle w:val="ListParagraph"/>
        <w:spacing w:before="100" w:beforeAutospacing="1" w:after="100" w:afterAutospacing="1" w:line="276" w:lineRule="auto"/>
        <w:ind w:left="792"/>
        <w:jc w:val="both"/>
        <w:outlineLvl w:val="3"/>
        <w:rPr>
          <w:rFonts w:ascii="Arial" w:eastAsia="Times New Roman" w:hAnsi="Arial" w:cs="Arial"/>
          <w:b/>
          <w:bCs/>
          <w:szCs w:val="24"/>
          <w:lang w:val="en"/>
        </w:rPr>
      </w:pPr>
    </w:p>
    <w:p w:rsidR="00A34EC1" w:rsidRPr="00A34EC1" w:rsidRDefault="00A34EC1" w:rsidP="00A34EC1">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Pr>
          <w:rFonts w:ascii="Arial" w:eastAsia="Times New Roman" w:hAnsi="Arial" w:cs="Arial"/>
          <w:b/>
          <w:bCs/>
          <w:szCs w:val="24"/>
          <w:lang w:val="en"/>
        </w:rPr>
        <w:t>Commissioning practice</w:t>
      </w:r>
    </w:p>
    <w:p w:rsidR="00165B7F" w:rsidRPr="00165B7F" w:rsidRDefault="00165B7F" w:rsidP="00980767">
      <w:pPr>
        <w:spacing w:before="100" w:beforeAutospacing="1" w:after="100" w:afterAutospacing="1" w:line="276" w:lineRule="auto"/>
        <w:ind w:left="360"/>
        <w:jc w:val="both"/>
        <w:rPr>
          <w:rFonts w:ascii="Arial" w:eastAsia="Times New Roman" w:hAnsi="Arial" w:cs="Arial"/>
          <w:szCs w:val="24"/>
          <w:lang w:val="en"/>
        </w:rPr>
      </w:pPr>
      <w:r w:rsidRPr="00165B7F">
        <w:rPr>
          <w:rFonts w:ascii="Arial" w:eastAsia="Times New Roman" w:hAnsi="Arial" w:cs="Arial"/>
          <w:szCs w:val="24"/>
          <w:lang w:val="en"/>
        </w:rPr>
        <w:t xml:space="preserve">There are a range of commissioning practices that can be adopted, and the scale and location of the commission will be factors in determining the most appropriate process. However, there are some principles of good practice which should be considered </w:t>
      </w:r>
      <w:r>
        <w:rPr>
          <w:rFonts w:ascii="Arial" w:eastAsia="Times New Roman" w:hAnsi="Arial" w:cs="Arial"/>
          <w:szCs w:val="24"/>
          <w:lang w:val="en"/>
        </w:rPr>
        <w:t xml:space="preserve">when commissioning pieces of Public Art for Thame. These are: </w:t>
      </w:r>
    </w:p>
    <w:p w:rsidR="00165B7F" w:rsidRPr="00165B7F" w:rsidRDefault="000F609F"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E</w:t>
      </w:r>
      <w:r w:rsidR="00165B7F" w:rsidRPr="00165B7F">
        <w:rPr>
          <w:rFonts w:ascii="Arial" w:eastAsia="Times New Roman" w:hAnsi="Arial" w:cs="Arial"/>
          <w:szCs w:val="24"/>
          <w:lang w:val="en"/>
        </w:rPr>
        <w:t>ach commission, however small, should be accompanied by an artist's brief which gives information on the aims of commission, site, budget, timescale and selection process</w:t>
      </w:r>
    </w:p>
    <w:p w:rsidR="00165B7F" w:rsidRPr="00165B7F" w:rsidRDefault="000F609F"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T</w:t>
      </w:r>
      <w:r w:rsidR="00165B7F" w:rsidRPr="00165B7F">
        <w:rPr>
          <w:rFonts w:ascii="Arial" w:eastAsia="Times New Roman" w:hAnsi="Arial" w:cs="Arial"/>
          <w:szCs w:val="24"/>
          <w:lang w:val="en"/>
        </w:rPr>
        <w:t>he artist's brief should not be prescriptive, and should aim to foster rather than restrict the creativity and imagination of artists</w:t>
      </w:r>
    </w:p>
    <w:p w:rsidR="00165B7F" w:rsidRPr="00165B7F" w:rsidRDefault="000F609F"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W</w:t>
      </w:r>
      <w:r w:rsidR="00165B7F" w:rsidRPr="00165B7F">
        <w:rPr>
          <w:rFonts w:ascii="Arial" w:eastAsia="Times New Roman" w:hAnsi="Arial" w:cs="Arial"/>
          <w:szCs w:val="24"/>
          <w:lang w:val="en"/>
        </w:rPr>
        <w:t xml:space="preserve">here appropriate, artists should be commissioned at an early stage so that </w:t>
      </w:r>
      <w:r w:rsidR="00165B7F">
        <w:rPr>
          <w:rFonts w:ascii="Arial" w:eastAsia="Times New Roman" w:hAnsi="Arial" w:cs="Arial"/>
          <w:szCs w:val="24"/>
          <w:lang w:val="en"/>
        </w:rPr>
        <w:t xml:space="preserve">they are able to </w:t>
      </w:r>
      <w:r w:rsidR="00A34EC1" w:rsidRPr="00165B7F">
        <w:rPr>
          <w:rFonts w:ascii="Arial" w:eastAsia="Times New Roman" w:hAnsi="Arial" w:cs="Arial"/>
          <w:szCs w:val="24"/>
          <w:lang w:val="en"/>
        </w:rPr>
        <w:t>consider appropriate ways of involving the public, whether through consultation, exhibitions</w:t>
      </w:r>
      <w:r w:rsidR="00A34EC1">
        <w:rPr>
          <w:rFonts w:ascii="Arial" w:eastAsia="Times New Roman" w:hAnsi="Arial" w:cs="Arial"/>
          <w:szCs w:val="24"/>
          <w:lang w:val="en"/>
        </w:rPr>
        <w:t xml:space="preserve">, </w:t>
      </w:r>
      <w:r w:rsidR="00A34EC1" w:rsidRPr="00165B7F">
        <w:rPr>
          <w:rFonts w:ascii="Arial" w:eastAsia="Times New Roman" w:hAnsi="Arial" w:cs="Arial"/>
          <w:szCs w:val="24"/>
          <w:lang w:val="en"/>
        </w:rPr>
        <w:t xml:space="preserve">education </w:t>
      </w:r>
      <w:proofErr w:type="spellStart"/>
      <w:r w:rsidR="00A34EC1" w:rsidRPr="00165B7F">
        <w:rPr>
          <w:rFonts w:ascii="Arial" w:eastAsia="Times New Roman" w:hAnsi="Arial" w:cs="Arial"/>
          <w:szCs w:val="24"/>
          <w:lang w:val="en"/>
        </w:rPr>
        <w:t>programmes</w:t>
      </w:r>
      <w:proofErr w:type="spellEnd"/>
      <w:r w:rsidR="00A34EC1">
        <w:rPr>
          <w:rFonts w:ascii="Arial" w:eastAsia="Times New Roman" w:hAnsi="Arial" w:cs="Arial"/>
          <w:szCs w:val="24"/>
          <w:lang w:val="en"/>
        </w:rPr>
        <w:t xml:space="preserve">, </w:t>
      </w:r>
      <w:r w:rsidR="00A34EC1" w:rsidRPr="00A34EC1">
        <w:rPr>
          <w:rFonts w:ascii="Arial" w:eastAsia="Times New Roman" w:hAnsi="Arial" w:cs="Arial"/>
          <w:szCs w:val="24"/>
          <w:lang w:val="en"/>
        </w:rPr>
        <w:t xml:space="preserve">workshops, presentation </w:t>
      </w:r>
      <w:r w:rsidR="00A34EC1">
        <w:rPr>
          <w:rFonts w:ascii="Arial" w:eastAsia="Times New Roman" w:hAnsi="Arial" w:cs="Arial"/>
          <w:szCs w:val="24"/>
          <w:lang w:val="en"/>
        </w:rPr>
        <w:t>or</w:t>
      </w:r>
      <w:r w:rsidR="00A34EC1" w:rsidRPr="00A34EC1">
        <w:rPr>
          <w:rFonts w:ascii="Arial" w:eastAsia="Times New Roman" w:hAnsi="Arial" w:cs="Arial"/>
          <w:szCs w:val="24"/>
          <w:lang w:val="en"/>
        </w:rPr>
        <w:t xml:space="preserve"> talks</w:t>
      </w:r>
    </w:p>
    <w:p w:rsidR="00165B7F" w:rsidRPr="00165B7F" w:rsidRDefault="000F609F"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F</w:t>
      </w:r>
      <w:r w:rsidR="00165B7F">
        <w:rPr>
          <w:rFonts w:ascii="Arial" w:eastAsia="Times New Roman" w:hAnsi="Arial" w:cs="Arial"/>
          <w:szCs w:val="24"/>
          <w:lang w:val="en"/>
        </w:rPr>
        <w:t xml:space="preserve">or each piece of work, a </w:t>
      </w:r>
      <w:r w:rsidR="00165B7F" w:rsidRPr="00165B7F">
        <w:rPr>
          <w:rFonts w:ascii="Arial" w:eastAsia="Times New Roman" w:hAnsi="Arial" w:cs="Arial"/>
          <w:szCs w:val="24"/>
          <w:lang w:val="en"/>
        </w:rPr>
        <w:t xml:space="preserve">selection panel </w:t>
      </w:r>
      <w:r w:rsidR="00165B7F">
        <w:rPr>
          <w:rFonts w:ascii="Arial" w:eastAsia="Times New Roman" w:hAnsi="Arial" w:cs="Arial"/>
          <w:szCs w:val="24"/>
          <w:lang w:val="en"/>
        </w:rPr>
        <w:t>will be convened, including</w:t>
      </w:r>
      <w:r w:rsidR="00165B7F" w:rsidRPr="00165B7F">
        <w:rPr>
          <w:rFonts w:ascii="Arial" w:eastAsia="Times New Roman" w:hAnsi="Arial" w:cs="Arial"/>
          <w:szCs w:val="24"/>
          <w:lang w:val="en"/>
        </w:rPr>
        <w:t xml:space="preserve"> representatives from </w:t>
      </w:r>
      <w:r w:rsidR="00165B7F">
        <w:rPr>
          <w:rFonts w:ascii="Arial" w:eastAsia="Times New Roman" w:hAnsi="Arial" w:cs="Arial"/>
          <w:szCs w:val="24"/>
          <w:lang w:val="en"/>
        </w:rPr>
        <w:t xml:space="preserve">the Public Arts Working Group, South Oxfordshire District Council, Thame Town Council’s Town Centre Working Group, </w:t>
      </w:r>
      <w:r w:rsidR="00A34EC1">
        <w:rPr>
          <w:rFonts w:ascii="Arial" w:eastAsia="Times New Roman" w:hAnsi="Arial" w:cs="Arial"/>
          <w:szCs w:val="24"/>
          <w:lang w:val="en"/>
        </w:rPr>
        <w:t xml:space="preserve">the developer whose funding is being used </w:t>
      </w:r>
      <w:r w:rsidR="00165B7F">
        <w:rPr>
          <w:rFonts w:ascii="Arial" w:eastAsia="Times New Roman" w:hAnsi="Arial" w:cs="Arial"/>
          <w:szCs w:val="24"/>
          <w:lang w:val="en"/>
        </w:rPr>
        <w:t xml:space="preserve">and any other stakeholders who have </w:t>
      </w:r>
      <w:r w:rsidR="00A34EC1">
        <w:rPr>
          <w:rFonts w:ascii="Arial" w:eastAsia="Times New Roman" w:hAnsi="Arial" w:cs="Arial"/>
          <w:szCs w:val="24"/>
          <w:lang w:val="en"/>
        </w:rPr>
        <w:t xml:space="preserve">relevant link to </w:t>
      </w:r>
      <w:r w:rsidR="00165B7F" w:rsidRPr="00165B7F">
        <w:rPr>
          <w:rFonts w:ascii="Arial" w:eastAsia="Times New Roman" w:hAnsi="Arial" w:cs="Arial"/>
          <w:szCs w:val="24"/>
          <w:lang w:val="en"/>
        </w:rPr>
        <w:t>the commission</w:t>
      </w:r>
    </w:p>
    <w:p w:rsidR="00165B7F" w:rsidRPr="00165B7F" w:rsidRDefault="00A34EC1"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Thame</w:t>
      </w:r>
      <w:r w:rsidR="00165B7F" w:rsidRPr="00165B7F">
        <w:rPr>
          <w:rFonts w:ascii="Arial" w:eastAsia="Times New Roman" w:hAnsi="Arial" w:cs="Arial"/>
          <w:szCs w:val="24"/>
          <w:lang w:val="en"/>
        </w:rPr>
        <w:t>-based artists working in the appropriate medium and with the appropriate experience should be considered as part of any selection process</w:t>
      </w:r>
    </w:p>
    <w:p w:rsidR="00165B7F" w:rsidRDefault="000F609F" w:rsidP="00165B7F">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lastRenderedPageBreak/>
        <w:t>C</w:t>
      </w:r>
      <w:r w:rsidR="00165B7F" w:rsidRPr="00165B7F">
        <w:rPr>
          <w:rFonts w:ascii="Arial" w:eastAsia="Times New Roman" w:hAnsi="Arial" w:cs="Arial"/>
          <w:szCs w:val="24"/>
          <w:lang w:val="en"/>
        </w:rPr>
        <w:t>ommissioned artists should be issued with contractual agreements</w:t>
      </w:r>
    </w:p>
    <w:p w:rsidR="00563AC3" w:rsidRDefault="00563AC3" w:rsidP="00563AC3">
      <w:pPr>
        <w:pStyle w:val="ListParagraph"/>
        <w:spacing w:before="100" w:beforeAutospacing="1" w:after="100" w:afterAutospacing="1" w:line="276" w:lineRule="auto"/>
        <w:ind w:left="426"/>
        <w:jc w:val="both"/>
        <w:outlineLvl w:val="3"/>
        <w:rPr>
          <w:rFonts w:ascii="Arial" w:eastAsia="Times New Roman" w:hAnsi="Arial" w:cs="Arial"/>
          <w:szCs w:val="24"/>
          <w:lang w:val="en"/>
        </w:rPr>
      </w:pPr>
    </w:p>
    <w:p w:rsidR="00A34EC1" w:rsidRDefault="00A34EC1" w:rsidP="00A34EC1">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Pr>
          <w:rFonts w:ascii="Arial" w:eastAsia="Times New Roman" w:hAnsi="Arial" w:cs="Arial"/>
          <w:b/>
          <w:bCs/>
          <w:szCs w:val="24"/>
          <w:lang w:val="en"/>
        </w:rPr>
        <w:t>Artists Briefs</w:t>
      </w:r>
    </w:p>
    <w:p w:rsidR="00A34EC1" w:rsidRPr="00A34EC1" w:rsidRDefault="00A34EC1" w:rsidP="00980767">
      <w:pPr>
        <w:spacing w:after="0" w:line="240" w:lineRule="auto"/>
        <w:ind w:left="360"/>
        <w:jc w:val="both"/>
        <w:rPr>
          <w:rFonts w:ascii="Arial" w:hAnsi="Arial" w:cs="Arial"/>
          <w:lang w:val="en-GB"/>
        </w:rPr>
      </w:pPr>
      <w:r w:rsidRPr="00A34EC1">
        <w:rPr>
          <w:rFonts w:ascii="Arial" w:hAnsi="Arial" w:cs="Arial"/>
        </w:rPr>
        <w:t>All commissions, however small, should be accompanied by an artist’s brief which should aim to foster, rather than restrict, the creativity and imagination of the artist.  The artist’s brief should include the following information:</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General description of the project</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Aims and objectives of the commission</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Description of the artist’s role</w:t>
      </w:r>
    </w:p>
    <w:p w:rsidR="00721299" w:rsidRPr="00A34EC1" w:rsidRDefault="00721299" w:rsidP="00721299">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Appointment procedure</w:t>
      </w:r>
    </w:p>
    <w:p w:rsidR="00721299" w:rsidRPr="00A34EC1" w:rsidRDefault="00721299" w:rsidP="00721299">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 xml:space="preserve">Details of </w:t>
      </w:r>
      <w:r>
        <w:rPr>
          <w:rFonts w:ascii="Arial" w:eastAsia="Times New Roman" w:hAnsi="Arial" w:cs="Arial"/>
          <w:szCs w:val="24"/>
          <w:lang w:val="en"/>
        </w:rPr>
        <w:t xml:space="preserve">PAWG </w:t>
      </w:r>
      <w:r w:rsidRPr="00A34EC1">
        <w:rPr>
          <w:rFonts w:ascii="Arial" w:eastAsia="Times New Roman" w:hAnsi="Arial" w:cs="Arial"/>
          <w:szCs w:val="24"/>
          <w:lang w:val="en"/>
        </w:rPr>
        <w:t>team members, role and responsibilities</w:t>
      </w:r>
    </w:p>
    <w:p w:rsid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Scope for the work; any themes, preferred materials or locations</w:t>
      </w:r>
      <w:r w:rsidR="00721299">
        <w:rPr>
          <w:rFonts w:ascii="Arial" w:eastAsia="Times New Roman" w:hAnsi="Arial" w:cs="Arial"/>
          <w:szCs w:val="24"/>
          <w:lang w:val="en"/>
        </w:rPr>
        <w:t xml:space="preserve"> (and the implication on the need for lighting in relation to these locations)</w:t>
      </w:r>
    </w:p>
    <w:p w:rsidR="00721299" w:rsidRPr="00A34EC1" w:rsidRDefault="00721299" w:rsidP="00721299">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Planning requirements</w:t>
      </w:r>
    </w:p>
    <w:p w:rsidR="00721299" w:rsidRPr="00A34EC1" w:rsidRDefault="00721299" w:rsidP="00721299">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Consideration of risk and impact on local community and amenities</w:t>
      </w:r>
      <w:r>
        <w:rPr>
          <w:rFonts w:ascii="Arial" w:eastAsia="Times New Roman" w:hAnsi="Arial" w:cs="Arial"/>
          <w:szCs w:val="24"/>
          <w:lang w:val="en"/>
        </w:rPr>
        <w:t xml:space="preserve"> </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 xml:space="preserve">Management </w:t>
      </w:r>
      <w:r w:rsidR="00751508">
        <w:rPr>
          <w:rFonts w:ascii="Arial" w:eastAsia="Times New Roman" w:hAnsi="Arial" w:cs="Arial"/>
          <w:szCs w:val="24"/>
          <w:lang w:val="en"/>
        </w:rPr>
        <w:t>arrangements/systems for the project</w:t>
      </w:r>
      <w:r w:rsidR="00721299">
        <w:rPr>
          <w:rFonts w:ascii="Arial" w:eastAsia="Times New Roman" w:hAnsi="Arial" w:cs="Arial"/>
          <w:szCs w:val="24"/>
          <w:lang w:val="en"/>
        </w:rPr>
        <w:t>, ensuring the implementation process is clear in each case</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Plans for community consultation and involvement</w:t>
      </w:r>
    </w:p>
    <w:p w:rsidR="00A34EC1" w:rsidRPr="00A34EC1" w:rsidRDefault="00721299"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Pr>
          <w:rFonts w:ascii="Arial" w:eastAsia="Times New Roman" w:hAnsi="Arial" w:cs="Arial"/>
          <w:szCs w:val="24"/>
          <w:lang w:val="en"/>
        </w:rPr>
        <w:t>Maintenance and durability, including maintenance processes and responsibilities beyond implementation</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Timetable</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Budget</w:t>
      </w:r>
      <w:r w:rsidR="00721299">
        <w:rPr>
          <w:rFonts w:ascii="Arial" w:eastAsia="Times New Roman" w:hAnsi="Arial" w:cs="Arial"/>
          <w:szCs w:val="24"/>
          <w:lang w:val="en"/>
        </w:rPr>
        <w:t xml:space="preserve"> including contingency funds</w:t>
      </w:r>
    </w:p>
    <w:p w:rsidR="00A34EC1" w:rsidRPr="00A34EC1" w:rsidRDefault="00A34EC1" w:rsidP="00A34EC1">
      <w:pPr>
        <w:pStyle w:val="ListParagraph"/>
        <w:numPr>
          <w:ilvl w:val="0"/>
          <w:numId w:val="42"/>
        </w:numPr>
        <w:spacing w:before="100" w:beforeAutospacing="1" w:after="100" w:afterAutospacing="1" w:line="276" w:lineRule="auto"/>
        <w:ind w:right="300"/>
        <w:jc w:val="both"/>
        <w:rPr>
          <w:rFonts w:ascii="Arial" w:eastAsia="Times New Roman" w:hAnsi="Arial" w:cs="Arial"/>
          <w:szCs w:val="24"/>
          <w:lang w:val="en"/>
        </w:rPr>
      </w:pPr>
      <w:r w:rsidRPr="00A34EC1">
        <w:rPr>
          <w:rFonts w:ascii="Arial" w:eastAsia="Times New Roman" w:hAnsi="Arial" w:cs="Arial"/>
          <w:szCs w:val="24"/>
          <w:lang w:val="en"/>
        </w:rPr>
        <w:t xml:space="preserve">Artists copyright position and clarifications of ownership </w:t>
      </w:r>
    </w:p>
    <w:p w:rsidR="00A34EC1" w:rsidRPr="00A34EC1" w:rsidRDefault="00A34EC1" w:rsidP="00A34EC1">
      <w:pPr>
        <w:pStyle w:val="ListParagraph"/>
        <w:spacing w:before="100" w:beforeAutospacing="1" w:after="100" w:afterAutospacing="1" w:line="276" w:lineRule="auto"/>
        <w:ind w:right="300"/>
        <w:jc w:val="both"/>
        <w:rPr>
          <w:rFonts w:ascii="Arial" w:eastAsia="Times New Roman" w:hAnsi="Arial" w:cs="Arial"/>
          <w:szCs w:val="24"/>
          <w:lang w:val="en"/>
        </w:rPr>
      </w:pPr>
    </w:p>
    <w:p w:rsidR="008B72E3" w:rsidRDefault="008B72E3">
      <w:pPr>
        <w:rPr>
          <w:rFonts w:ascii="Arial" w:eastAsia="Times New Roman" w:hAnsi="Arial" w:cs="Arial"/>
          <w:b/>
          <w:bCs/>
          <w:szCs w:val="24"/>
          <w:lang w:val="en"/>
        </w:rPr>
      </w:pPr>
      <w:r>
        <w:rPr>
          <w:rFonts w:ascii="Arial" w:eastAsia="Times New Roman" w:hAnsi="Arial" w:cs="Arial"/>
          <w:b/>
          <w:bCs/>
          <w:szCs w:val="24"/>
          <w:lang w:val="en"/>
        </w:rPr>
        <w:br w:type="page"/>
      </w:r>
    </w:p>
    <w:p w:rsidR="00A34EC1" w:rsidRDefault="00A34EC1" w:rsidP="00A34EC1">
      <w:pPr>
        <w:pStyle w:val="ListParagraph"/>
        <w:numPr>
          <w:ilvl w:val="1"/>
          <w:numId w:val="22"/>
        </w:numPr>
        <w:spacing w:before="100" w:beforeAutospacing="1" w:after="100" w:afterAutospacing="1" w:line="276" w:lineRule="auto"/>
        <w:jc w:val="both"/>
        <w:outlineLvl w:val="3"/>
        <w:rPr>
          <w:rFonts w:ascii="Arial" w:eastAsia="Times New Roman" w:hAnsi="Arial" w:cs="Arial"/>
          <w:b/>
          <w:bCs/>
          <w:szCs w:val="24"/>
          <w:lang w:val="en"/>
        </w:rPr>
      </w:pPr>
      <w:r w:rsidRPr="00A34EC1">
        <w:rPr>
          <w:rFonts w:ascii="Arial" w:eastAsia="Times New Roman" w:hAnsi="Arial" w:cs="Arial"/>
          <w:b/>
          <w:bCs/>
          <w:szCs w:val="24"/>
          <w:lang w:val="en"/>
        </w:rPr>
        <w:lastRenderedPageBreak/>
        <w:t xml:space="preserve">Commissioning process </w:t>
      </w:r>
    </w:p>
    <w:p w:rsidR="00A34EC1" w:rsidRPr="00A34EC1" w:rsidRDefault="00A34EC1" w:rsidP="00A34EC1">
      <w:pPr>
        <w:spacing w:before="100" w:beforeAutospacing="1" w:after="100" w:afterAutospacing="1" w:line="276" w:lineRule="auto"/>
        <w:ind w:left="360"/>
        <w:jc w:val="both"/>
        <w:outlineLvl w:val="3"/>
        <w:rPr>
          <w:rFonts w:ascii="Arial" w:eastAsia="Times New Roman" w:hAnsi="Arial" w:cs="Arial"/>
          <w:bCs/>
          <w:szCs w:val="24"/>
          <w:lang w:val="en"/>
        </w:rPr>
      </w:pPr>
      <w:r>
        <w:rPr>
          <w:rFonts w:ascii="Arial" w:eastAsia="Times New Roman" w:hAnsi="Arial" w:cs="Arial"/>
          <w:bCs/>
          <w:szCs w:val="24"/>
          <w:lang w:val="en"/>
        </w:rPr>
        <w:t>For each brief the following process will be followed:</w:t>
      </w:r>
    </w:p>
    <w:p w:rsidR="000B08A6" w:rsidRDefault="000B08A6" w:rsidP="00980767">
      <w:pPr>
        <w:spacing w:after="0" w:line="240" w:lineRule="auto"/>
        <w:ind w:left="360"/>
        <w:rPr>
          <w:rFonts w:ascii="Arial" w:hAnsi="Arial" w:cs="Arial"/>
          <w:lang w:val="en-GB"/>
        </w:rPr>
      </w:pPr>
      <w:r w:rsidRPr="00A34EC1">
        <w:rPr>
          <w:rFonts w:ascii="Arial" w:hAnsi="Arial" w:cs="Arial"/>
          <w:lang w:val="en-GB"/>
        </w:rPr>
        <w:t>Advertise for artist nationally and locally</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A34EC1" w:rsidRDefault="000B08A6" w:rsidP="00980767">
      <w:pPr>
        <w:spacing w:after="0" w:line="240" w:lineRule="auto"/>
        <w:ind w:left="360"/>
        <w:rPr>
          <w:rFonts w:ascii="Arial" w:hAnsi="Arial" w:cs="Arial"/>
          <w:lang w:val="en-GB"/>
        </w:rPr>
      </w:pPr>
      <w:r w:rsidRPr="00A34EC1">
        <w:rPr>
          <w:rFonts w:ascii="Arial" w:hAnsi="Arial" w:cs="Arial"/>
          <w:lang w:val="en-GB"/>
        </w:rPr>
        <w:t xml:space="preserve">Artists to be </w:t>
      </w:r>
      <w:r w:rsidR="00A34EC1">
        <w:rPr>
          <w:rFonts w:ascii="Arial" w:hAnsi="Arial" w:cs="Arial"/>
          <w:lang w:val="en-GB"/>
        </w:rPr>
        <w:t xml:space="preserve">shortlisted by the Public Art Working </w:t>
      </w:r>
      <w:proofErr w:type="gramStart"/>
      <w:r w:rsidR="00A34EC1">
        <w:rPr>
          <w:rFonts w:ascii="Arial" w:hAnsi="Arial" w:cs="Arial"/>
          <w:lang w:val="en-GB"/>
        </w:rPr>
        <w:t>Group</w:t>
      </w:r>
      <w:proofErr w:type="gramEnd"/>
      <w:r w:rsidR="00A34EC1">
        <w:rPr>
          <w:rFonts w:ascii="Arial" w:hAnsi="Arial" w:cs="Arial"/>
          <w:lang w:val="en-GB"/>
        </w:rPr>
        <w:br/>
      </w:r>
      <w:r w:rsidR="00A34EC1" w:rsidRPr="00A34EC1">
        <w:rPr>
          <w:rFonts w:ascii="Arial" w:hAnsi="Arial" w:cs="Arial"/>
          <w:lang w:val="en-GB"/>
        </w:rPr>
        <w:t>(research for the artist based on the site, location and any local contacts)</w:t>
      </w:r>
    </w:p>
    <w:p w:rsidR="008E0B97" w:rsidRPr="003F56D0" w:rsidRDefault="008E0B97" w:rsidP="00980767">
      <w:pPr>
        <w:spacing w:after="0" w:line="240" w:lineRule="auto"/>
        <w:ind w:left="360"/>
        <w:rPr>
          <w:rFonts w:ascii="Arial" w:hAnsi="Arial" w:cs="Arial"/>
          <w:sz w:val="20"/>
          <w:lang w:val="en-GB"/>
        </w:rPr>
      </w:pPr>
    </w:p>
    <w:p w:rsidR="00A34EC1" w:rsidRPr="003F56D0" w:rsidRDefault="00A34EC1"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0B08A6" w:rsidRDefault="00A34EC1" w:rsidP="00980767">
      <w:pPr>
        <w:spacing w:after="0" w:line="240" w:lineRule="auto"/>
        <w:ind w:left="360"/>
        <w:rPr>
          <w:rFonts w:ascii="Arial" w:hAnsi="Arial" w:cs="Arial"/>
          <w:lang w:val="en-GB"/>
        </w:rPr>
      </w:pPr>
      <w:r>
        <w:rPr>
          <w:rFonts w:ascii="Arial" w:hAnsi="Arial" w:cs="Arial"/>
          <w:lang w:val="en-GB"/>
        </w:rPr>
        <w:t xml:space="preserve">Artists to be interviewed and </w:t>
      </w:r>
      <w:r w:rsidR="000B08A6" w:rsidRPr="00A34EC1">
        <w:rPr>
          <w:rFonts w:ascii="Arial" w:hAnsi="Arial" w:cs="Arial"/>
          <w:lang w:val="en-GB"/>
        </w:rPr>
        <w:t>commissioned for design phase</w:t>
      </w:r>
      <w:r>
        <w:rPr>
          <w:rFonts w:ascii="Arial" w:hAnsi="Arial" w:cs="Arial"/>
          <w:lang w:val="en-GB"/>
        </w:rPr>
        <w:t xml:space="preserve"> by an appropriate selection panel convened by the Town Centre Working Group</w:t>
      </w:r>
      <w:r w:rsidR="003F56D0">
        <w:rPr>
          <w:rFonts w:ascii="Arial" w:hAnsi="Arial" w:cs="Arial"/>
          <w:lang w:val="en-GB"/>
        </w:rPr>
        <w:t>. This will include one member of the SODC Arts Team, one member of the PAWG, one member of the TCWG and one relevant partner.</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0B08A6" w:rsidRDefault="000B08A6" w:rsidP="00980767">
      <w:pPr>
        <w:spacing w:after="0" w:line="240" w:lineRule="auto"/>
        <w:ind w:left="360"/>
        <w:rPr>
          <w:rFonts w:ascii="Arial" w:hAnsi="Arial" w:cs="Arial"/>
          <w:lang w:val="en-GB"/>
        </w:rPr>
      </w:pPr>
      <w:r w:rsidRPr="00A34EC1">
        <w:rPr>
          <w:rFonts w:ascii="Arial" w:hAnsi="Arial" w:cs="Arial"/>
          <w:lang w:val="en-GB"/>
        </w:rPr>
        <w:t>Artists might start to involve the community in the design stage and introduce their work and the project</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0B08A6" w:rsidRDefault="000B08A6" w:rsidP="00980767">
      <w:pPr>
        <w:spacing w:after="0" w:line="240" w:lineRule="auto"/>
        <w:ind w:left="360"/>
        <w:rPr>
          <w:rFonts w:ascii="Arial" w:hAnsi="Arial" w:cs="Arial"/>
          <w:lang w:val="en-GB"/>
        </w:rPr>
      </w:pPr>
      <w:r w:rsidRPr="00A34EC1">
        <w:rPr>
          <w:rFonts w:ascii="Arial" w:hAnsi="Arial" w:cs="Arial"/>
          <w:lang w:val="en-GB"/>
        </w:rPr>
        <w:t xml:space="preserve">Artist to present design options - often between one and four ideas </w:t>
      </w:r>
      <w:r w:rsidR="00A34EC1">
        <w:rPr>
          <w:rFonts w:ascii="Arial" w:hAnsi="Arial" w:cs="Arial"/>
          <w:lang w:val="en-GB"/>
        </w:rPr>
        <w:t>to the selection panel. Th</w:t>
      </w:r>
      <w:r w:rsidRPr="00A34EC1">
        <w:rPr>
          <w:rFonts w:ascii="Arial" w:hAnsi="Arial" w:cs="Arial"/>
          <w:lang w:val="en-GB"/>
        </w:rPr>
        <w:t>is will include a design statement, scale drawing and/ or models of proposals, timescale, fully costed budget and installation statement with suggested maintenance schedule</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A34EC1" w:rsidRDefault="00A34EC1" w:rsidP="00980767">
      <w:pPr>
        <w:spacing w:after="0" w:line="240" w:lineRule="auto"/>
        <w:ind w:left="360"/>
        <w:rPr>
          <w:rFonts w:ascii="Arial" w:hAnsi="Arial" w:cs="Arial"/>
          <w:lang w:val="en-GB"/>
        </w:rPr>
      </w:pPr>
      <w:r w:rsidRPr="00A34EC1">
        <w:rPr>
          <w:rFonts w:ascii="Arial" w:hAnsi="Arial" w:cs="Arial"/>
          <w:lang w:val="en-GB"/>
        </w:rPr>
        <w:t>Sometimes</w:t>
      </w:r>
      <w:r w:rsidR="000B08A6" w:rsidRPr="00A34EC1">
        <w:rPr>
          <w:rFonts w:ascii="Arial" w:hAnsi="Arial" w:cs="Arial"/>
          <w:lang w:val="en-GB"/>
        </w:rPr>
        <w:t xml:space="preserve"> at this stage (depending on how many designs are proposed) it is good to advertise and exhibit the proposals for public feedback. </w:t>
      </w:r>
    </w:p>
    <w:p w:rsidR="000B08A6" w:rsidRDefault="000B08A6" w:rsidP="00980767">
      <w:pPr>
        <w:spacing w:after="0" w:line="240" w:lineRule="auto"/>
        <w:ind w:left="360"/>
        <w:rPr>
          <w:rFonts w:ascii="Arial" w:hAnsi="Arial" w:cs="Arial"/>
          <w:lang w:val="en-GB"/>
        </w:rPr>
      </w:pPr>
      <w:r w:rsidRPr="00A34EC1">
        <w:rPr>
          <w:rFonts w:ascii="Arial" w:hAnsi="Arial" w:cs="Arial"/>
          <w:lang w:val="en-GB"/>
        </w:rPr>
        <w:t xml:space="preserve">Seek approvals </w:t>
      </w:r>
      <w:r w:rsidR="00A34EC1">
        <w:rPr>
          <w:rFonts w:ascii="Arial" w:hAnsi="Arial" w:cs="Arial"/>
          <w:lang w:val="en-GB"/>
        </w:rPr>
        <w:t>such as</w:t>
      </w:r>
      <w:r w:rsidRPr="00A34EC1">
        <w:rPr>
          <w:rFonts w:ascii="Arial" w:hAnsi="Arial" w:cs="Arial"/>
          <w:lang w:val="en-GB"/>
        </w:rPr>
        <w:t xml:space="preserve"> planning permission, parish council and future owner of work</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0B08A6" w:rsidRDefault="00A34EC1" w:rsidP="00980767">
      <w:pPr>
        <w:spacing w:after="0" w:line="240" w:lineRule="auto"/>
        <w:ind w:left="360"/>
        <w:rPr>
          <w:rFonts w:ascii="Arial" w:hAnsi="Arial" w:cs="Arial"/>
          <w:lang w:val="en-GB"/>
        </w:rPr>
      </w:pPr>
      <w:r>
        <w:rPr>
          <w:rFonts w:ascii="Arial" w:hAnsi="Arial" w:cs="Arial"/>
          <w:lang w:val="en-GB"/>
        </w:rPr>
        <w:t>Commission design</w:t>
      </w:r>
      <w:r>
        <w:rPr>
          <w:rFonts w:ascii="Arial" w:hAnsi="Arial" w:cs="Arial"/>
          <w:lang w:val="en-GB"/>
        </w:rPr>
        <w:br/>
        <w:t>D</w:t>
      </w:r>
      <w:r w:rsidR="000B08A6" w:rsidRPr="00A34EC1">
        <w:rPr>
          <w:rFonts w:ascii="Arial" w:hAnsi="Arial" w:cs="Arial"/>
          <w:lang w:val="en-GB"/>
        </w:rPr>
        <w:t>epending on what is proposed will depend on the nature and scale of the work</w:t>
      </w:r>
    </w:p>
    <w:p w:rsidR="008E0B97" w:rsidRPr="003F56D0" w:rsidRDefault="008E0B97" w:rsidP="00980767">
      <w:pPr>
        <w:spacing w:after="0" w:line="240" w:lineRule="auto"/>
        <w:ind w:left="360"/>
        <w:rPr>
          <w:rFonts w:ascii="Arial" w:hAnsi="Arial" w:cs="Arial"/>
          <w:sz w:val="20"/>
          <w:lang w:val="en-GB"/>
        </w:rPr>
      </w:pPr>
    </w:p>
    <w:p w:rsidR="000B08A6" w:rsidRPr="003F56D0" w:rsidRDefault="000B08A6" w:rsidP="00980767">
      <w:pPr>
        <w:spacing w:after="0" w:line="240" w:lineRule="auto"/>
        <w:ind w:left="360"/>
        <w:rPr>
          <w:rFonts w:ascii="Arial" w:hAnsi="Arial" w:cs="Arial"/>
          <w:sz w:val="20"/>
          <w:lang w:val="en-GB"/>
        </w:rPr>
      </w:pPr>
      <w:r w:rsidRPr="003F56D0">
        <w:rPr>
          <w:rFonts w:ascii="Arial" w:hAnsi="Arial" w:cs="Arial"/>
          <w:sz w:val="20"/>
          <w:lang w:val="en-GB"/>
        </w:rPr>
        <w:sym w:font="Wingdings" w:char="F0EA"/>
      </w:r>
    </w:p>
    <w:p w:rsidR="008E0B97" w:rsidRPr="003F56D0" w:rsidRDefault="008E0B97" w:rsidP="00980767">
      <w:pPr>
        <w:spacing w:after="0" w:line="240" w:lineRule="auto"/>
        <w:ind w:left="360"/>
        <w:rPr>
          <w:rFonts w:ascii="Arial" w:hAnsi="Arial" w:cs="Arial"/>
          <w:sz w:val="20"/>
          <w:lang w:val="en-GB"/>
        </w:rPr>
      </w:pPr>
    </w:p>
    <w:p w:rsidR="000B08A6" w:rsidRDefault="00A34EC1" w:rsidP="00980767">
      <w:pPr>
        <w:spacing w:after="0" w:line="240" w:lineRule="auto"/>
        <w:ind w:left="360"/>
        <w:rPr>
          <w:rFonts w:ascii="Arial" w:hAnsi="Arial" w:cs="Arial"/>
          <w:lang w:val="en-GB"/>
        </w:rPr>
      </w:pPr>
      <w:r w:rsidRPr="00A34EC1">
        <w:rPr>
          <w:rFonts w:ascii="Arial" w:hAnsi="Arial" w:cs="Arial"/>
          <w:lang w:val="en-GB"/>
        </w:rPr>
        <w:t>Unveil</w:t>
      </w:r>
      <w:r w:rsidR="000B08A6" w:rsidRPr="00A34EC1">
        <w:rPr>
          <w:rFonts w:ascii="Arial" w:hAnsi="Arial" w:cs="Arial"/>
          <w:lang w:val="en-GB"/>
        </w:rPr>
        <w:t xml:space="preserve"> work </w:t>
      </w:r>
      <w:r>
        <w:rPr>
          <w:rFonts w:ascii="Arial" w:hAnsi="Arial" w:cs="Arial"/>
          <w:lang w:val="en-GB"/>
        </w:rPr>
        <w:br/>
      </w:r>
      <w:r w:rsidR="00080299">
        <w:rPr>
          <w:rFonts w:ascii="Arial" w:hAnsi="Arial" w:cs="Arial"/>
          <w:lang w:val="en-GB"/>
        </w:rPr>
        <w:t>with</w:t>
      </w:r>
      <w:r w:rsidR="000B08A6" w:rsidRPr="00A34EC1">
        <w:rPr>
          <w:rFonts w:ascii="Arial" w:hAnsi="Arial" w:cs="Arial"/>
          <w:lang w:val="en-GB"/>
        </w:rPr>
        <w:t xml:space="preserve"> community event and good publicity</w:t>
      </w:r>
    </w:p>
    <w:p w:rsidR="000B08A6" w:rsidRDefault="000B08A6" w:rsidP="000B08A6">
      <w:pPr>
        <w:spacing w:after="0" w:line="240" w:lineRule="auto"/>
        <w:jc w:val="both"/>
        <w:rPr>
          <w:rFonts w:ascii="Arial" w:hAnsi="Arial" w:cs="Arial"/>
          <w:b/>
          <w:sz w:val="20"/>
          <w:lang w:val="en-GB"/>
        </w:rPr>
      </w:pPr>
    </w:p>
    <w:p w:rsidR="00F67F18" w:rsidRDefault="00F67F18" w:rsidP="000B08A6">
      <w:pPr>
        <w:spacing w:after="0" w:line="240" w:lineRule="auto"/>
        <w:jc w:val="both"/>
        <w:rPr>
          <w:rFonts w:ascii="Arial" w:hAnsi="Arial" w:cs="Arial"/>
          <w:b/>
          <w:sz w:val="20"/>
          <w:lang w:val="en-GB"/>
        </w:rPr>
      </w:pPr>
    </w:p>
    <w:p w:rsidR="00F67F18" w:rsidRDefault="00F67F18">
      <w:pPr>
        <w:rPr>
          <w:rFonts w:ascii="Arial" w:hAnsi="Arial" w:cs="Arial"/>
          <w:b/>
          <w:sz w:val="20"/>
          <w:lang w:val="en-GB"/>
        </w:rPr>
      </w:pPr>
      <w:r>
        <w:rPr>
          <w:rFonts w:ascii="Arial" w:hAnsi="Arial" w:cs="Arial"/>
          <w:b/>
          <w:sz w:val="20"/>
          <w:lang w:val="en-GB"/>
        </w:rPr>
        <w:br w:type="page"/>
      </w:r>
    </w:p>
    <w:p w:rsidR="00F67F18" w:rsidRPr="00C75ECA" w:rsidRDefault="00F67F18" w:rsidP="000B08A6">
      <w:pPr>
        <w:spacing w:after="0" w:line="240" w:lineRule="auto"/>
        <w:jc w:val="both"/>
        <w:rPr>
          <w:rFonts w:ascii="Arial" w:hAnsi="Arial" w:cs="Arial"/>
          <w:b/>
          <w:sz w:val="20"/>
          <w:lang w:val="en-GB"/>
        </w:rPr>
      </w:pPr>
    </w:p>
    <w:p w:rsidR="004051DB" w:rsidRDefault="004051DB" w:rsidP="00080299">
      <w:pPr>
        <w:pStyle w:val="ListParagraph"/>
        <w:numPr>
          <w:ilvl w:val="0"/>
          <w:numId w:val="22"/>
        </w:numPr>
        <w:spacing w:before="100" w:beforeAutospacing="1" w:after="100" w:afterAutospacing="1" w:line="276" w:lineRule="auto"/>
        <w:ind w:hanging="426"/>
        <w:jc w:val="both"/>
        <w:outlineLvl w:val="3"/>
        <w:rPr>
          <w:rFonts w:ascii="Arial" w:eastAsia="Times New Roman" w:hAnsi="Arial" w:cs="Arial"/>
          <w:b/>
          <w:bCs/>
          <w:szCs w:val="24"/>
          <w:lang w:val="en"/>
        </w:rPr>
      </w:pPr>
      <w:r w:rsidRPr="00A34EC1">
        <w:rPr>
          <w:rFonts w:ascii="Arial" w:eastAsia="Times New Roman" w:hAnsi="Arial" w:cs="Arial"/>
          <w:b/>
          <w:bCs/>
          <w:szCs w:val="24"/>
          <w:lang w:val="en"/>
        </w:rPr>
        <w:t xml:space="preserve">Identification of key projects </w:t>
      </w:r>
    </w:p>
    <w:p w:rsidR="002F2372" w:rsidRDefault="00080299" w:rsidP="00FE28A9">
      <w:pPr>
        <w:spacing w:line="276" w:lineRule="auto"/>
        <w:jc w:val="both"/>
        <w:rPr>
          <w:rFonts w:ascii="Arial" w:eastAsia="Times New Roman" w:hAnsi="Arial" w:cs="Arial"/>
          <w:bCs/>
          <w:szCs w:val="24"/>
          <w:lang w:val="en"/>
        </w:rPr>
      </w:pPr>
      <w:r>
        <w:rPr>
          <w:rFonts w:ascii="Arial" w:hAnsi="Arial" w:cs="Arial"/>
          <w:szCs w:val="24"/>
        </w:rPr>
        <w:t xml:space="preserve">The Public Art Working Group has identified the following Public Arts projects </w:t>
      </w:r>
      <w:r w:rsidRPr="00080299">
        <w:rPr>
          <w:rFonts w:ascii="Arial" w:eastAsia="Times New Roman" w:hAnsi="Arial" w:cs="Arial"/>
          <w:bCs/>
          <w:szCs w:val="24"/>
          <w:lang w:val="en"/>
        </w:rPr>
        <w:t xml:space="preserve">in Thame </w:t>
      </w:r>
      <w:r>
        <w:rPr>
          <w:rFonts w:ascii="Arial" w:eastAsia="Times New Roman" w:hAnsi="Arial" w:cs="Arial"/>
          <w:bCs/>
          <w:szCs w:val="24"/>
          <w:lang w:val="en"/>
        </w:rPr>
        <w:t>to be delivered over</w:t>
      </w:r>
      <w:r w:rsidRPr="00080299">
        <w:rPr>
          <w:rFonts w:ascii="Arial" w:eastAsia="Times New Roman" w:hAnsi="Arial" w:cs="Arial"/>
          <w:bCs/>
          <w:szCs w:val="24"/>
          <w:lang w:val="en"/>
        </w:rPr>
        <w:t xml:space="preserve"> the next 5 years</w:t>
      </w:r>
      <w:r w:rsidR="00721299">
        <w:rPr>
          <w:rFonts w:ascii="Arial" w:eastAsia="Times New Roman" w:hAnsi="Arial" w:cs="Arial"/>
          <w:bCs/>
          <w:szCs w:val="24"/>
          <w:lang w:val="en"/>
        </w:rPr>
        <w:t xml:space="preserve">, listed in priority. Each project is </w:t>
      </w:r>
      <w:r w:rsidR="00B367B5">
        <w:rPr>
          <w:rFonts w:ascii="Arial" w:eastAsia="Times New Roman" w:hAnsi="Arial" w:cs="Arial"/>
          <w:bCs/>
          <w:szCs w:val="24"/>
          <w:lang w:val="en"/>
        </w:rPr>
        <w:t xml:space="preserve">subject to funding </w:t>
      </w:r>
      <w:r w:rsidR="00397A31">
        <w:rPr>
          <w:rFonts w:ascii="Arial" w:eastAsia="Times New Roman" w:hAnsi="Arial" w:cs="Arial"/>
          <w:bCs/>
          <w:szCs w:val="24"/>
          <w:lang w:val="en"/>
        </w:rPr>
        <w:t>availability</w:t>
      </w:r>
      <w:r w:rsidR="000F609F">
        <w:rPr>
          <w:rFonts w:ascii="Arial" w:eastAsia="Times New Roman" w:hAnsi="Arial" w:cs="Arial"/>
          <w:bCs/>
          <w:szCs w:val="24"/>
          <w:lang w:val="en"/>
        </w:rPr>
        <w:t>, restrictions, terms &amp; conditions</w:t>
      </w:r>
      <w:r w:rsidR="00397A31">
        <w:rPr>
          <w:rFonts w:ascii="Arial" w:eastAsia="Times New Roman" w:hAnsi="Arial" w:cs="Arial"/>
          <w:bCs/>
          <w:szCs w:val="24"/>
          <w:lang w:val="en"/>
        </w:rPr>
        <w:t xml:space="preserve"> and agreement from all relevant parties.</w:t>
      </w:r>
    </w:p>
    <w:p w:rsidR="008B72E3" w:rsidRDefault="008B72E3" w:rsidP="00FE28A9">
      <w:pPr>
        <w:spacing w:line="276" w:lineRule="auto"/>
        <w:jc w:val="both"/>
        <w:rPr>
          <w:rFonts w:ascii="Arial" w:eastAsia="Times New Roman" w:hAnsi="Arial" w:cs="Arial"/>
          <w:bCs/>
          <w:szCs w:val="24"/>
          <w:lang w:val="en"/>
        </w:rPr>
      </w:pPr>
      <w:r>
        <w:rPr>
          <w:rFonts w:ascii="Arial" w:hAnsi="Arial" w:cs="Arial"/>
          <w:noProof/>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84455</wp:posOffset>
                </wp:positionV>
                <wp:extent cx="7296150" cy="54864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7296150" cy="548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2E3" w:rsidRDefault="008B72E3">
                            <w:r>
                              <w:rPr>
                                <w:rFonts w:ascii="Arial" w:hAnsi="Arial" w:cs="Arial"/>
                                <w:noProof/>
                                <w:szCs w:val="24"/>
                                <w:lang w:val="en-GB" w:eastAsia="en-GB"/>
                              </w:rPr>
                              <w:drawing>
                                <wp:inline distT="0" distB="0" distL="0" distR="0" wp14:anchorId="5E3EE751" wp14:editId="2E3D0231">
                                  <wp:extent cx="7085256" cy="5276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me Town Map 2018 - locations.jpg"/>
                                          <pic:cNvPicPr/>
                                        </pic:nvPicPr>
                                        <pic:blipFill>
                                          <a:blip r:embed="rId28">
                                            <a:extLst>
                                              <a:ext uri="{28A0092B-C50C-407E-A947-70E740481C1C}">
                                                <a14:useLocalDpi xmlns:a14="http://schemas.microsoft.com/office/drawing/2010/main" val="0"/>
                                              </a:ext>
                                            </a:extLst>
                                          </a:blip>
                                          <a:stretch>
                                            <a:fillRect/>
                                          </a:stretch>
                                        </pic:blipFill>
                                        <pic:spPr>
                                          <a:xfrm>
                                            <a:off x="0" y="0"/>
                                            <a:ext cx="7099631" cy="5287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6.25pt;margin-top:6.65pt;width:574.5pt;height:6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" fillcolor="white [3201]" strokeweight=".5pt">
                <v:textbox>
                  <w:txbxContent>
                    <w:p w:rsidR="008B72E3" w:rsidRDefault="008B72E3">
                      <w:bookmarkStart w:id="4" w:name="_GoBack"/>
                      <w:r>
                        <w:rPr>
                          <w:rFonts w:ascii="Arial" w:hAnsi="Arial" w:cs="Arial"/>
                          <w:noProof/>
                          <w:szCs w:val="24"/>
                          <w:lang w:val="en-GB" w:eastAsia="en-GB"/>
                        </w:rPr>
                        <w:drawing>
                          <wp:inline distT="0" distB="0" distL="0" distR="0" wp14:anchorId="5E3EE751" wp14:editId="2E3D0231">
                            <wp:extent cx="7085256" cy="5276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me Town Map 2018 - locations.jpg"/>
                                    <pic:cNvPicPr/>
                                  </pic:nvPicPr>
                                  <pic:blipFill>
                                    <a:blip r:embed="rId29">
                                      <a:extLst>
                                        <a:ext uri="{28A0092B-C50C-407E-A947-70E740481C1C}">
                                          <a14:useLocalDpi xmlns:a14="http://schemas.microsoft.com/office/drawing/2010/main" val="0"/>
                                        </a:ext>
                                      </a:extLst>
                                    </a:blip>
                                    <a:stretch>
                                      <a:fillRect/>
                                    </a:stretch>
                                  </pic:blipFill>
                                  <pic:spPr>
                                    <a:xfrm>
                                      <a:off x="0" y="0"/>
                                      <a:ext cx="7099631" cy="5287556"/>
                                    </a:xfrm>
                                    <a:prstGeom prst="rect">
                                      <a:avLst/>
                                    </a:prstGeom>
                                  </pic:spPr>
                                </pic:pic>
                              </a:graphicData>
                            </a:graphic>
                          </wp:inline>
                        </w:drawing>
                      </w:r>
                      <w:bookmarkEnd w:id="4"/>
                    </w:p>
                  </w:txbxContent>
                </v:textbox>
              </v:shape>
            </w:pict>
          </mc:Fallback>
        </mc:AlternateContent>
      </w:r>
    </w:p>
    <w:p w:rsidR="008B72E3" w:rsidRDefault="008B72E3">
      <w:pPr>
        <w:rPr>
          <w:rFonts w:ascii="Arial" w:hAnsi="Arial" w:cs="Arial"/>
          <w:szCs w:val="24"/>
        </w:rPr>
      </w:pPr>
      <w:r>
        <w:rPr>
          <w:rFonts w:ascii="Arial" w:hAnsi="Arial" w:cs="Arial"/>
          <w:szCs w:val="24"/>
        </w:rPr>
        <w:br w:type="page"/>
      </w:r>
    </w:p>
    <w:p w:rsidR="008B72E3" w:rsidRPr="00080299" w:rsidRDefault="008B72E3" w:rsidP="00FE28A9">
      <w:pPr>
        <w:spacing w:line="276" w:lineRule="auto"/>
        <w:jc w:val="both"/>
        <w:rPr>
          <w:rFonts w:ascii="Arial" w:hAnsi="Arial" w:cs="Arial"/>
          <w:szCs w:val="24"/>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6455"/>
        <w:gridCol w:w="3685"/>
      </w:tblGrid>
      <w:tr w:rsidR="00980767" w:rsidRPr="00080299" w:rsidTr="00167D2D">
        <w:tc>
          <w:tcPr>
            <w:tcW w:w="917" w:type="dxa"/>
            <w:shd w:val="clear" w:color="auto" w:fill="BFBFBF" w:themeFill="background1" w:themeFillShade="BF"/>
          </w:tcPr>
          <w:p w:rsidR="00980767" w:rsidRPr="00080299" w:rsidRDefault="00980767" w:rsidP="00080299">
            <w:pPr>
              <w:spacing w:after="0" w:line="276" w:lineRule="auto"/>
              <w:jc w:val="both"/>
              <w:rPr>
                <w:rFonts w:ascii="Arial" w:hAnsi="Arial" w:cs="Arial"/>
                <w:b/>
                <w:szCs w:val="24"/>
              </w:rPr>
            </w:pPr>
            <w:r w:rsidRPr="00167D2D">
              <w:rPr>
                <w:rFonts w:ascii="Arial" w:hAnsi="Arial" w:cs="Arial"/>
                <w:b/>
                <w:sz w:val="20"/>
                <w:szCs w:val="24"/>
              </w:rPr>
              <w:t>Priority</w:t>
            </w:r>
          </w:p>
        </w:tc>
        <w:tc>
          <w:tcPr>
            <w:tcW w:w="6455" w:type="dxa"/>
            <w:shd w:val="clear" w:color="auto" w:fill="BFBFBF" w:themeFill="background1" w:themeFillShade="BF"/>
          </w:tcPr>
          <w:p w:rsidR="00980767" w:rsidRPr="00080299" w:rsidRDefault="00980767" w:rsidP="00080299">
            <w:pPr>
              <w:spacing w:after="0" w:line="276" w:lineRule="auto"/>
              <w:jc w:val="both"/>
              <w:rPr>
                <w:rFonts w:ascii="Arial" w:hAnsi="Arial" w:cs="Arial"/>
                <w:b/>
                <w:szCs w:val="24"/>
              </w:rPr>
            </w:pPr>
            <w:r w:rsidRPr="00080299">
              <w:rPr>
                <w:rFonts w:ascii="Arial" w:hAnsi="Arial" w:cs="Arial"/>
                <w:b/>
                <w:szCs w:val="24"/>
              </w:rPr>
              <w:t>Idea</w:t>
            </w:r>
          </w:p>
        </w:tc>
        <w:tc>
          <w:tcPr>
            <w:tcW w:w="3685" w:type="dxa"/>
            <w:shd w:val="clear" w:color="auto" w:fill="BFBFBF" w:themeFill="background1" w:themeFillShade="BF"/>
          </w:tcPr>
          <w:p w:rsidR="00980767" w:rsidRPr="00080299" w:rsidRDefault="00980767" w:rsidP="00080299">
            <w:pPr>
              <w:spacing w:after="0" w:line="276" w:lineRule="auto"/>
              <w:jc w:val="both"/>
              <w:rPr>
                <w:rFonts w:ascii="Arial" w:hAnsi="Arial" w:cs="Arial"/>
                <w:b/>
                <w:szCs w:val="24"/>
              </w:rPr>
            </w:pPr>
            <w:r>
              <w:rPr>
                <w:rFonts w:ascii="Arial" w:hAnsi="Arial" w:cs="Arial"/>
                <w:b/>
                <w:szCs w:val="24"/>
              </w:rPr>
              <w:t>Proposed Partners</w:t>
            </w:r>
          </w:p>
        </w:tc>
      </w:tr>
      <w:tr w:rsidR="00980767" w:rsidRPr="00397A31" w:rsidTr="00167D2D">
        <w:tc>
          <w:tcPr>
            <w:tcW w:w="917" w:type="dxa"/>
          </w:tcPr>
          <w:p w:rsidR="00980767" w:rsidRPr="00397A31" w:rsidRDefault="00397A31" w:rsidP="00397A31">
            <w:pPr>
              <w:spacing w:line="276" w:lineRule="auto"/>
              <w:ind w:left="360"/>
              <w:jc w:val="both"/>
              <w:rPr>
                <w:rFonts w:ascii="Arial" w:hAnsi="Arial" w:cs="Arial"/>
                <w:b/>
                <w:szCs w:val="24"/>
              </w:rPr>
            </w:pPr>
            <w:r w:rsidRPr="00397A31">
              <w:rPr>
                <w:rFonts w:ascii="Arial" w:hAnsi="Arial" w:cs="Arial"/>
                <w:b/>
                <w:szCs w:val="24"/>
              </w:rPr>
              <w:t>1</w:t>
            </w:r>
          </w:p>
        </w:tc>
        <w:tc>
          <w:tcPr>
            <w:tcW w:w="6455" w:type="dxa"/>
          </w:tcPr>
          <w:p w:rsidR="00980767" w:rsidRPr="00397A31" w:rsidRDefault="00011A46" w:rsidP="00011A46">
            <w:pPr>
              <w:spacing w:line="276" w:lineRule="auto"/>
              <w:rPr>
                <w:rFonts w:ascii="Arial" w:hAnsi="Arial" w:cs="Arial"/>
                <w:szCs w:val="24"/>
              </w:rPr>
            </w:pPr>
            <w:r w:rsidRPr="00011A46">
              <w:rPr>
                <w:rFonts w:ascii="Arial" w:hAnsi="Arial" w:cs="Arial"/>
                <w:szCs w:val="24"/>
              </w:rPr>
              <w:t>Town-wide wayfinding project that both improves communication routes through the town as well as raising awareness of Thames Heritage. Included in this connecting all new estates into Thame, but also covering wayfinding throughout the rest of town (covering Lea Park).</w:t>
            </w:r>
            <w:r w:rsidR="00397A31">
              <w:rPr>
                <w:rFonts w:ascii="Arial" w:hAnsi="Arial" w:cs="Arial"/>
                <w:szCs w:val="24"/>
              </w:rPr>
              <w:t xml:space="preserve"> </w:t>
            </w:r>
          </w:p>
        </w:tc>
        <w:tc>
          <w:tcPr>
            <w:tcW w:w="3685" w:type="dxa"/>
          </w:tcPr>
          <w:p w:rsidR="00980767" w:rsidRPr="00397A31" w:rsidRDefault="00011A46" w:rsidP="00011A46">
            <w:pPr>
              <w:spacing w:line="276" w:lineRule="auto"/>
              <w:rPr>
                <w:rFonts w:ascii="Arial" w:hAnsi="Arial" w:cs="Arial"/>
                <w:szCs w:val="24"/>
              </w:rPr>
            </w:pPr>
            <w:r w:rsidRPr="00011A46">
              <w:rPr>
                <w:rFonts w:ascii="Arial" w:hAnsi="Arial" w:cs="Arial"/>
                <w:szCs w:val="24"/>
              </w:rPr>
              <w:t>Involve the whole community possibly through resident associations. Look at involving other community groups in locations that are relevant to them.</w:t>
            </w:r>
            <w:r>
              <w:rPr>
                <w:rFonts w:ascii="Arial" w:hAnsi="Arial" w:cs="Arial"/>
                <w:szCs w:val="24"/>
              </w:rPr>
              <w:t xml:space="preserve"> </w:t>
            </w:r>
          </w:p>
        </w:tc>
      </w:tr>
      <w:tr w:rsidR="00980767" w:rsidRPr="00397A31" w:rsidTr="00167D2D">
        <w:tc>
          <w:tcPr>
            <w:tcW w:w="917" w:type="dxa"/>
          </w:tcPr>
          <w:p w:rsidR="00980767" w:rsidRPr="00397A31" w:rsidRDefault="00397A31" w:rsidP="00397A31">
            <w:pPr>
              <w:spacing w:line="276" w:lineRule="auto"/>
              <w:ind w:left="360"/>
              <w:jc w:val="both"/>
              <w:rPr>
                <w:rFonts w:ascii="Arial" w:hAnsi="Arial" w:cs="Arial"/>
                <w:b/>
                <w:szCs w:val="24"/>
              </w:rPr>
            </w:pPr>
            <w:r w:rsidRPr="00397A31">
              <w:rPr>
                <w:rFonts w:ascii="Arial" w:hAnsi="Arial" w:cs="Arial"/>
                <w:b/>
                <w:szCs w:val="24"/>
              </w:rPr>
              <w:t>2</w:t>
            </w:r>
          </w:p>
        </w:tc>
        <w:tc>
          <w:tcPr>
            <w:tcW w:w="6455" w:type="dxa"/>
          </w:tcPr>
          <w:p w:rsidR="00980767" w:rsidRDefault="00011A46" w:rsidP="00397A31">
            <w:pPr>
              <w:rPr>
                <w:rFonts w:ascii="Arial" w:hAnsi="Arial" w:cs="Arial"/>
                <w:szCs w:val="24"/>
              </w:rPr>
            </w:pPr>
            <w:r>
              <w:rPr>
                <w:rFonts w:ascii="Arial" w:hAnsi="Arial" w:cs="Arial"/>
                <w:szCs w:val="24"/>
              </w:rPr>
              <w:t xml:space="preserve">Co-op Alleyway to Dorchester Place Car Park: </w:t>
            </w:r>
            <w:r w:rsidRPr="00397A31">
              <w:rPr>
                <w:rFonts w:ascii="Arial" w:hAnsi="Arial" w:cs="Arial"/>
                <w:szCs w:val="24"/>
              </w:rPr>
              <w:t>Boost the profile of this space by making it more inviting to walk through</w:t>
            </w:r>
            <w:r w:rsidR="008A2BC7">
              <w:rPr>
                <w:rFonts w:ascii="Arial" w:hAnsi="Arial" w:cs="Arial"/>
                <w:szCs w:val="24"/>
              </w:rPr>
              <w:t>, not just a gap between buildings. Making the alleyway more of a threshold that helps</w:t>
            </w:r>
            <w:r w:rsidRPr="00397A31">
              <w:rPr>
                <w:rFonts w:ascii="Arial" w:hAnsi="Arial" w:cs="Arial"/>
                <w:szCs w:val="24"/>
              </w:rPr>
              <w:t xml:space="preserve"> people to anticipate what is beyond the Alleyway – especially as a gateway to the Phoenix Trail</w:t>
            </w:r>
            <w:r>
              <w:rPr>
                <w:rFonts w:ascii="Arial" w:hAnsi="Arial" w:cs="Arial"/>
                <w:szCs w:val="24"/>
              </w:rPr>
              <w:t>.</w:t>
            </w:r>
          </w:p>
          <w:p w:rsidR="00721299" w:rsidRPr="00721299" w:rsidRDefault="00721299" w:rsidP="00397A31">
            <w:pPr>
              <w:rPr>
                <w:rFonts w:ascii="Arial" w:hAnsi="Arial" w:cs="Arial"/>
                <w:szCs w:val="24"/>
              </w:rPr>
            </w:pPr>
            <w:r>
              <w:rPr>
                <w:rFonts w:ascii="Arial" w:hAnsi="Arial" w:cs="Arial"/>
                <w:b/>
                <w:szCs w:val="24"/>
              </w:rPr>
              <w:t xml:space="preserve">Note: </w:t>
            </w:r>
            <w:r>
              <w:rPr>
                <w:rFonts w:ascii="Arial" w:hAnsi="Arial" w:cs="Arial"/>
                <w:szCs w:val="24"/>
              </w:rPr>
              <w:t>subject to agreement of landowners</w:t>
            </w:r>
          </w:p>
        </w:tc>
        <w:tc>
          <w:tcPr>
            <w:tcW w:w="3685" w:type="dxa"/>
          </w:tcPr>
          <w:p w:rsidR="00980767" w:rsidRPr="00397A31" w:rsidRDefault="00011A46" w:rsidP="00011A46">
            <w:pPr>
              <w:spacing w:line="276" w:lineRule="auto"/>
              <w:rPr>
                <w:rFonts w:ascii="Arial" w:hAnsi="Arial" w:cs="Arial"/>
                <w:szCs w:val="24"/>
              </w:rPr>
            </w:pPr>
            <w:r>
              <w:rPr>
                <w:rFonts w:ascii="Arial" w:hAnsi="Arial" w:cs="Arial"/>
                <w:szCs w:val="24"/>
              </w:rPr>
              <w:t xml:space="preserve">Co-op, Newitts, Lord Williams School, </w:t>
            </w:r>
            <w:r>
              <w:t>Sharman Beer Court</w:t>
            </w:r>
          </w:p>
        </w:tc>
      </w:tr>
      <w:tr w:rsidR="00980767" w:rsidRPr="00397A31" w:rsidTr="00167D2D">
        <w:tc>
          <w:tcPr>
            <w:tcW w:w="917" w:type="dxa"/>
          </w:tcPr>
          <w:p w:rsidR="00980767" w:rsidRPr="00397A31" w:rsidRDefault="00397A31" w:rsidP="00397A31">
            <w:pPr>
              <w:spacing w:line="276" w:lineRule="auto"/>
              <w:ind w:left="360"/>
              <w:jc w:val="both"/>
              <w:rPr>
                <w:rFonts w:ascii="Arial" w:hAnsi="Arial" w:cs="Arial"/>
                <w:b/>
                <w:szCs w:val="24"/>
              </w:rPr>
            </w:pPr>
            <w:r w:rsidRPr="00397A31">
              <w:rPr>
                <w:rFonts w:ascii="Arial" w:hAnsi="Arial" w:cs="Arial"/>
                <w:b/>
                <w:szCs w:val="24"/>
              </w:rPr>
              <w:t>3</w:t>
            </w:r>
          </w:p>
        </w:tc>
        <w:tc>
          <w:tcPr>
            <w:tcW w:w="6455" w:type="dxa"/>
          </w:tcPr>
          <w:p w:rsidR="00980767" w:rsidRDefault="00011A46" w:rsidP="00011A46">
            <w:pPr>
              <w:spacing w:line="276" w:lineRule="auto"/>
              <w:rPr>
                <w:rFonts w:ascii="Arial" w:hAnsi="Arial" w:cs="Arial"/>
                <w:szCs w:val="24"/>
              </w:rPr>
            </w:pPr>
            <w:r w:rsidRPr="00011A46">
              <w:rPr>
                <w:rFonts w:ascii="Arial" w:hAnsi="Arial" w:cs="Arial"/>
                <w:szCs w:val="24"/>
              </w:rPr>
              <w:t xml:space="preserve">Marking the gateways into the town </w:t>
            </w:r>
            <w:proofErr w:type="spellStart"/>
            <w:r w:rsidRPr="00011A46">
              <w:rPr>
                <w:rFonts w:ascii="Arial" w:hAnsi="Arial" w:cs="Arial"/>
                <w:szCs w:val="24"/>
              </w:rPr>
              <w:t>centre</w:t>
            </w:r>
            <w:proofErr w:type="spellEnd"/>
            <w:r w:rsidRPr="00011A46">
              <w:rPr>
                <w:rFonts w:ascii="Arial" w:hAnsi="Arial" w:cs="Arial"/>
                <w:szCs w:val="24"/>
              </w:rPr>
              <w:t xml:space="preserve"> using the roundabouts located at Chinnor Road, </w:t>
            </w:r>
            <w:proofErr w:type="spellStart"/>
            <w:r w:rsidRPr="00011A46">
              <w:rPr>
                <w:rFonts w:ascii="Arial" w:hAnsi="Arial" w:cs="Arial"/>
                <w:szCs w:val="24"/>
              </w:rPr>
              <w:t>Kingsey</w:t>
            </w:r>
            <w:proofErr w:type="spellEnd"/>
            <w:r w:rsidRPr="00011A46">
              <w:rPr>
                <w:rFonts w:ascii="Arial" w:hAnsi="Arial" w:cs="Arial"/>
                <w:szCs w:val="24"/>
              </w:rPr>
              <w:t xml:space="preserve"> Road, </w:t>
            </w:r>
            <w:proofErr w:type="spellStart"/>
            <w:proofErr w:type="gramStart"/>
            <w:r w:rsidRPr="00011A46">
              <w:rPr>
                <w:rFonts w:ascii="Arial" w:hAnsi="Arial" w:cs="Arial"/>
                <w:szCs w:val="24"/>
              </w:rPr>
              <w:t>Aylesbury</w:t>
            </w:r>
            <w:proofErr w:type="spellEnd"/>
            <w:proofErr w:type="gramEnd"/>
            <w:r w:rsidRPr="00011A46">
              <w:rPr>
                <w:rFonts w:ascii="Arial" w:hAnsi="Arial" w:cs="Arial"/>
                <w:szCs w:val="24"/>
              </w:rPr>
              <w:t xml:space="preserve"> Road, Oxford Road</w:t>
            </w:r>
            <w:r>
              <w:rPr>
                <w:rFonts w:ascii="Arial" w:hAnsi="Arial" w:cs="Arial"/>
                <w:szCs w:val="24"/>
              </w:rPr>
              <w:t xml:space="preserve">, to celebrate </w:t>
            </w:r>
            <w:proofErr w:type="spellStart"/>
            <w:r>
              <w:rPr>
                <w:rFonts w:ascii="Arial" w:hAnsi="Arial" w:cs="Arial"/>
                <w:szCs w:val="24"/>
              </w:rPr>
              <w:t>Thame’s</w:t>
            </w:r>
            <w:proofErr w:type="spellEnd"/>
            <w:r>
              <w:rPr>
                <w:rFonts w:ascii="Arial" w:hAnsi="Arial" w:cs="Arial"/>
                <w:szCs w:val="24"/>
              </w:rPr>
              <w:t xml:space="preserve"> identity as a Market Town</w:t>
            </w:r>
            <w:r w:rsidR="00167D2D">
              <w:rPr>
                <w:rFonts w:ascii="Arial" w:hAnsi="Arial" w:cs="Arial"/>
                <w:szCs w:val="24"/>
              </w:rPr>
              <w:t>.</w:t>
            </w:r>
          </w:p>
          <w:p w:rsidR="000C4C73" w:rsidRPr="000C4C73" w:rsidRDefault="000C4C73" w:rsidP="00721299">
            <w:pPr>
              <w:spacing w:line="276" w:lineRule="auto"/>
              <w:rPr>
                <w:rFonts w:ascii="Arial" w:hAnsi="Arial" w:cs="Arial"/>
                <w:szCs w:val="24"/>
              </w:rPr>
            </w:pPr>
            <w:r>
              <w:rPr>
                <w:rFonts w:ascii="Arial" w:hAnsi="Arial" w:cs="Arial"/>
                <w:b/>
                <w:szCs w:val="24"/>
              </w:rPr>
              <w:t>Note:</w:t>
            </w:r>
            <w:r>
              <w:rPr>
                <w:rFonts w:ascii="Arial" w:hAnsi="Arial" w:cs="Arial"/>
                <w:szCs w:val="24"/>
              </w:rPr>
              <w:t xml:space="preserve"> this project is subject to </w:t>
            </w:r>
            <w:r w:rsidR="00721299">
              <w:rPr>
                <w:rFonts w:ascii="Arial" w:hAnsi="Arial" w:cs="Arial"/>
                <w:szCs w:val="24"/>
              </w:rPr>
              <w:t>a detailed</w:t>
            </w:r>
            <w:r>
              <w:rPr>
                <w:rFonts w:ascii="Arial" w:hAnsi="Arial" w:cs="Arial"/>
                <w:szCs w:val="24"/>
              </w:rPr>
              <w:t xml:space="preserve"> risk</w:t>
            </w:r>
            <w:r w:rsidR="00721299">
              <w:rPr>
                <w:rFonts w:ascii="Arial" w:hAnsi="Arial" w:cs="Arial"/>
                <w:szCs w:val="24"/>
              </w:rPr>
              <w:t xml:space="preserve"> assessment and achieving planning permission. The project may prove not possible depending on the outcomes of these.</w:t>
            </w:r>
          </w:p>
        </w:tc>
        <w:tc>
          <w:tcPr>
            <w:tcW w:w="3685" w:type="dxa"/>
          </w:tcPr>
          <w:p w:rsidR="00980767" w:rsidRPr="00397A31" w:rsidRDefault="00011A46" w:rsidP="00011A46">
            <w:pPr>
              <w:spacing w:line="276" w:lineRule="auto"/>
              <w:rPr>
                <w:rFonts w:ascii="Arial" w:hAnsi="Arial" w:cs="Arial"/>
                <w:szCs w:val="24"/>
              </w:rPr>
            </w:pPr>
            <w:r w:rsidRPr="00011A46">
              <w:rPr>
                <w:rFonts w:ascii="Arial" w:hAnsi="Arial" w:cs="Arial"/>
                <w:szCs w:val="24"/>
              </w:rPr>
              <w:t>OCC. Possibly business located close to each roundabout being involved in sponsoring the artwork at their location.</w:t>
            </w:r>
          </w:p>
        </w:tc>
      </w:tr>
      <w:tr w:rsidR="00980767" w:rsidRPr="00397A31" w:rsidTr="00167D2D">
        <w:tc>
          <w:tcPr>
            <w:tcW w:w="917" w:type="dxa"/>
          </w:tcPr>
          <w:p w:rsidR="00980767" w:rsidRPr="00397A31" w:rsidRDefault="00397A31" w:rsidP="00397A31">
            <w:pPr>
              <w:spacing w:line="276" w:lineRule="auto"/>
              <w:ind w:left="360"/>
              <w:jc w:val="both"/>
              <w:rPr>
                <w:rFonts w:ascii="Arial" w:hAnsi="Arial" w:cs="Arial"/>
                <w:b/>
                <w:szCs w:val="24"/>
              </w:rPr>
            </w:pPr>
            <w:r w:rsidRPr="00397A31">
              <w:rPr>
                <w:rFonts w:ascii="Arial" w:hAnsi="Arial" w:cs="Arial"/>
                <w:b/>
                <w:szCs w:val="24"/>
              </w:rPr>
              <w:t>4</w:t>
            </w:r>
          </w:p>
        </w:tc>
        <w:tc>
          <w:tcPr>
            <w:tcW w:w="6455" w:type="dxa"/>
          </w:tcPr>
          <w:p w:rsidR="00980767" w:rsidRDefault="00011A46" w:rsidP="00011A46">
            <w:pPr>
              <w:rPr>
                <w:rFonts w:ascii="Arial" w:hAnsi="Arial" w:cs="Arial"/>
                <w:szCs w:val="24"/>
              </w:rPr>
            </w:pPr>
            <w:r w:rsidRPr="00011A46">
              <w:rPr>
                <w:rFonts w:ascii="Arial" w:hAnsi="Arial" w:cs="Arial"/>
                <w:szCs w:val="24"/>
              </w:rPr>
              <w:t>Greyhound Lane: Create something that is beautiful in its own right, but also serves as a frame from which community groups and artists could hang a temporary art display.</w:t>
            </w:r>
            <w:r>
              <w:rPr>
                <w:rFonts w:ascii="Arial" w:hAnsi="Arial" w:cs="Arial"/>
                <w:szCs w:val="24"/>
              </w:rPr>
              <w:t xml:space="preserve"> </w:t>
            </w:r>
            <w:r w:rsidRPr="00011A46">
              <w:rPr>
                <w:rFonts w:ascii="Arial" w:hAnsi="Arial" w:cs="Arial"/>
                <w:szCs w:val="24"/>
              </w:rPr>
              <w:t>Create a sense of busy vibrant community</w:t>
            </w:r>
            <w:r>
              <w:rPr>
                <w:rFonts w:ascii="Arial" w:hAnsi="Arial" w:cs="Arial"/>
                <w:szCs w:val="24"/>
              </w:rPr>
              <w:t xml:space="preserve">. </w:t>
            </w:r>
            <w:r w:rsidRPr="00011A46">
              <w:rPr>
                <w:rFonts w:ascii="Arial" w:hAnsi="Arial" w:cs="Arial"/>
                <w:szCs w:val="24"/>
              </w:rPr>
              <w:t>Allows for more arts in the street</w:t>
            </w:r>
            <w:r>
              <w:rPr>
                <w:rFonts w:ascii="Arial" w:hAnsi="Arial" w:cs="Arial"/>
                <w:szCs w:val="24"/>
              </w:rPr>
              <w:t xml:space="preserve">. </w:t>
            </w:r>
          </w:p>
          <w:p w:rsidR="00721299" w:rsidRPr="00397A31" w:rsidRDefault="00721299" w:rsidP="00011A46">
            <w:pPr>
              <w:rPr>
                <w:rFonts w:ascii="Arial" w:hAnsi="Arial" w:cs="Arial"/>
                <w:szCs w:val="24"/>
              </w:rPr>
            </w:pPr>
            <w:r>
              <w:rPr>
                <w:rFonts w:ascii="Arial" w:hAnsi="Arial" w:cs="Arial"/>
                <w:b/>
                <w:szCs w:val="24"/>
              </w:rPr>
              <w:t xml:space="preserve">Note: </w:t>
            </w:r>
            <w:r>
              <w:rPr>
                <w:rFonts w:ascii="Arial" w:hAnsi="Arial" w:cs="Arial"/>
                <w:szCs w:val="24"/>
              </w:rPr>
              <w:t>subject to agreement of landowners</w:t>
            </w:r>
          </w:p>
        </w:tc>
        <w:tc>
          <w:tcPr>
            <w:tcW w:w="3685" w:type="dxa"/>
          </w:tcPr>
          <w:p w:rsidR="00980767" w:rsidRPr="00397A31" w:rsidRDefault="00011A46" w:rsidP="00011A46">
            <w:pPr>
              <w:spacing w:line="276" w:lineRule="auto"/>
              <w:rPr>
                <w:rFonts w:ascii="Arial" w:hAnsi="Arial" w:cs="Arial"/>
                <w:szCs w:val="24"/>
              </w:rPr>
            </w:pPr>
            <w:r>
              <w:rPr>
                <w:rFonts w:ascii="Arial" w:hAnsi="Arial" w:cs="Arial"/>
                <w:szCs w:val="24"/>
              </w:rPr>
              <w:t xml:space="preserve">Greyhound Lane owners; </w:t>
            </w:r>
            <w:r w:rsidRPr="00011A46">
              <w:rPr>
                <w:rFonts w:ascii="Arial" w:hAnsi="Arial" w:cs="Arial"/>
                <w:szCs w:val="24"/>
              </w:rPr>
              <w:t>The Forge</w:t>
            </w:r>
            <w:r>
              <w:rPr>
                <w:rFonts w:ascii="Arial" w:hAnsi="Arial" w:cs="Arial"/>
                <w:szCs w:val="24"/>
              </w:rPr>
              <w:t>;</w:t>
            </w:r>
            <w:r w:rsidRPr="00011A46">
              <w:rPr>
                <w:rFonts w:ascii="Arial" w:hAnsi="Arial" w:cs="Arial"/>
                <w:szCs w:val="24"/>
              </w:rPr>
              <w:t xml:space="preserve"> Shop owners along Greyhound Lane. Waitrose management.</w:t>
            </w:r>
          </w:p>
        </w:tc>
      </w:tr>
      <w:tr w:rsidR="00167D2D" w:rsidRPr="00397A31" w:rsidTr="00167D2D">
        <w:tc>
          <w:tcPr>
            <w:tcW w:w="917" w:type="dxa"/>
          </w:tcPr>
          <w:p w:rsidR="00167D2D" w:rsidRPr="00397A31" w:rsidRDefault="00167D2D" w:rsidP="00167D2D">
            <w:pPr>
              <w:spacing w:line="276" w:lineRule="auto"/>
              <w:ind w:left="360"/>
              <w:jc w:val="both"/>
              <w:rPr>
                <w:rFonts w:ascii="Arial" w:hAnsi="Arial" w:cs="Arial"/>
                <w:b/>
                <w:szCs w:val="24"/>
              </w:rPr>
            </w:pPr>
            <w:r w:rsidRPr="00397A31">
              <w:rPr>
                <w:rFonts w:ascii="Arial" w:hAnsi="Arial" w:cs="Arial"/>
                <w:b/>
                <w:szCs w:val="24"/>
              </w:rPr>
              <w:t>5</w:t>
            </w:r>
          </w:p>
        </w:tc>
        <w:tc>
          <w:tcPr>
            <w:tcW w:w="6455" w:type="dxa"/>
          </w:tcPr>
          <w:p w:rsidR="00167D2D" w:rsidRPr="00011A46" w:rsidRDefault="00167D2D" w:rsidP="00167D2D">
            <w:pPr>
              <w:rPr>
                <w:rFonts w:ascii="Arial" w:hAnsi="Arial" w:cs="Arial"/>
                <w:szCs w:val="24"/>
              </w:rPr>
            </w:pPr>
            <w:proofErr w:type="spellStart"/>
            <w:r w:rsidRPr="00167D2D">
              <w:rPr>
                <w:rFonts w:ascii="Arial" w:hAnsi="Arial" w:cs="Arial"/>
                <w:szCs w:val="24"/>
              </w:rPr>
              <w:t>Monteson</w:t>
            </w:r>
            <w:proofErr w:type="spellEnd"/>
            <w:r w:rsidRPr="00167D2D">
              <w:rPr>
                <w:rFonts w:ascii="Arial" w:hAnsi="Arial" w:cs="Arial"/>
                <w:szCs w:val="24"/>
              </w:rPr>
              <w:t xml:space="preserve"> Square: Meeting point of all directional signage boards in Thame: a place where these all come together and meet, in a central ‘meeting point’. Connect different elements of Thame together in one place to raise awareness of Thames Heritage and Thame today.</w:t>
            </w:r>
          </w:p>
        </w:tc>
        <w:tc>
          <w:tcPr>
            <w:tcW w:w="3685" w:type="dxa"/>
          </w:tcPr>
          <w:p w:rsidR="00167D2D" w:rsidRDefault="00167D2D" w:rsidP="00167D2D">
            <w:pPr>
              <w:spacing w:line="276" w:lineRule="auto"/>
              <w:rPr>
                <w:rFonts w:ascii="Arial" w:hAnsi="Arial" w:cs="Arial"/>
                <w:szCs w:val="24"/>
              </w:rPr>
            </w:pPr>
          </w:p>
        </w:tc>
      </w:tr>
      <w:tr w:rsidR="00167D2D" w:rsidRPr="00397A31" w:rsidTr="00167D2D">
        <w:tc>
          <w:tcPr>
            <w:tcW w:w="917" w:type="dxa"/>
          </w:tcPr>
          <w:p w:rsidR="00167D2D" w:rsidRPr="00397A31" w:rsidRDefault="00167D2D" w:rsidP="00167D2D">
            <w:pPr>
              <w:spacing w:line="276" w:lineRule="auto"/>
              <w:ind w:left="360"/>
              <w:jc w:val="both"/>
              <w:rPr>
                <w:rFonts w:ascii="Arial" w:hAnsi="Arial" w:cs="Arial"/>
                <w:b/>
                <w:szCs w:val="24"/>
              </w:rPr>
            </w:pPr>
            <w:r w:rsidRPr="00397A31">
              <w:rPr>
                <w:rFonts w:ascii="Arial" w:hAnsi="Arial" w:cs="Arial"/>
                <w:b/>
                <w:szCs w:val="24"/>
              </w:rPr>
              <w:t>6</w:t>
            </w:r>
          </w:p>
        </w:tc>
        <w:tc>
          <w:tcPr>
            <w:tcW w:w="6455" w:type="dxa"/>
          </w:tcPr>
          <w:p w:rsidR="00167D2D" w:rsidRPr="00397A31" w:rsidRDefault="00167D2D" w:rsidP="00167D2D">
            <w:pPr>
              <w:spacing w:line="276" w:lineRule="auto"/>
              <w:rPr>
                <w:rFonts w:ascii="Arial" w:hAnsi="Arial" w:cs="Arial"/>
                <w:szCs w:val="24"/>
              </w:rPr>
            </w:pPr>
            <w:r w:rsidRPr="006941A3">
              <w:rPr>
                <w:rFonts w:ascii="Arial" w:hAnsi="Arial" w:cs="Arial"/>
                <w:szCs w:val="24"/>
              </w:rPr>
              <w:t xml:space="preserve">Bridge </w:t>
            </w:r>
            <w:r>
              <w:rPr>
                <w:rFonts w:ascii="Arial" w:hAnsi="Arial" w:cs="Arial"/>
                <w:szCs w:val="24"/>
              </w:rPr>
              <w:t xml:space="preserve">on old </w:t>
            </w:r>
            <w:r w:rsidRPr="006941A3">
              <w:rPr>
                <w:rFonts w:ascii="Arial" w:hAnsi="Arial" w:cs="Arial"/>
                <w:szCs w:val="24"/>
              </w:rPr>
              <w:t xml:space="preserve">Long </w:t>
            </w:r>
            <w:proofErr w:type="spellStart"/>
            <w:r w:rsidRPr="006941A3">
              <w:rPr>
                <w:rFonts w:ascii="Arial" w:hAnsi="Arial" w:cs="Arial"/>
                <w:szCs w:val="24"/>
              </w:rPr>
              <w:t>Crendon</w:t>
            </w:r>
            <w:proofErr w:type="spellEnd"/>
            <w:r>
              <w:rPr>
                <w:rFonts w:ascii="Arial" w:hAnsi="Arial" w:cs="Arial"/>
                <w:szCs w:val="24"/>
              </w:rPr>
              <w:t xml:space="preserve"> Road</w:t>
            </w:r>
            <w:r w:rsidRPr="006941A3">
              <w:rPr>
                <w:rFonts w:ascii="Arial" w:hAnsi="Arial" w:cs="Arial"/>
                <w:szCs w:val="24"/>
              </w:rPr>
              <w:t>: Make more of this area. Celebrate the connection of Tolkien’s short story to this location. Possibly improve access to the field for dog walkers</w:t>
            </w:r>
            <w:r>
              <w:rPr>
                <w:rFonts w:ascii="Arial" w:hAnsi="Arial" w:cs="Arial"/>
                <w:szCs w:val="24"/>
              </w:rPr>
              <w:t>.</w:t>
            </w:r>
          </w:p>
        </w:tc>
        <w:tc>
          <w:tcPr>
            <w:tcW w:w="3685" w:type="dxa"/>
          </w:tcPr>
          <w:p w:rsidR="00167D2D" w:rsidRPr="00397A31" w:rsidRDefault="00167D2D" w:rsidP="00167D2D">
            <w:pPr>
              <w:spacing w:line="276" w:lineRule="auto"/>
              <w:rPr>
                <w:rFonts w:ascii="Arial" w:hAnsi="Arial" w:cs="Arial"/>
                <w:szCs w:val="24"/>
              </w:rPr>
            </w:pPr>
            <w:r w:rsidRPr="006941A3">
              <w:rPr>
                <w:rFonts w:ascii="Arial" w:hAnsi="Arial" w:cs="Arial"/>
                <w:szCs w:val="24"/>
              </w:rPr>
              <w:t>Buckinghamshire County Council Bucks CC, Ox CC, Edwina Gibb, Tolkien Family</w:t>
            </w:r>
          </w:p>
        </w:tc>
      </w:tr>
      <w:tr w:rsidR="00167D2D" w:rsidRPr="00397A31" w:rsidTr="00167D2D">
        <w:tc>
          <w:tcPr>
            <w:tcW w:w="917" w:type="dxa"/>
          </w:tcPr>
          <w:p w:rsidR="00167D2D" w:rsidRPr="00397A31" w:rsidRDefault="00167D2D" w:rsidP="00167D2D">
            <w:pPr>
              <w:spacing w:line="276" w:lineRule="auto"/>
              <w:ind w:left="360"/>
              <w:jc w:val="both"/>
              <w:rPr>
                <w:rFonts w:ascii="Arial" w:hAnsi="Arial" w:cs="Arial"/>
                <w:b/>
                <w:szCs w:val="24"/>
              </w:rPr>
            </w:pPr>
            <w:r w:rsidRPr="00397A31">
              <w:rPr>
                <w:rFonts w:ascii="Arial" w:hAnsi="Arial" w:cs="Arial"/>
                <w:b/>
                <w:szCs w:val="24"/>
              </w:rPr>
              <w:t>7</w:t>
            </w:r>
          </w:p>
        </w:tc>
        <w:tc>
          <w:tcPr>
            <w:tcW w:w="6455" w:type="dxa"/>
          </w:tcPr>
          <w:p w:rsidR="00167D2D" w:rsidRPr="00397A31" w:rsidRDefault="00167D2D" w:rsidP="00167D2D">
            <w:pPr>
              <w:spacing w:line="276" w:lineRule="auto"/>
              <w:rPr>
                <w:rFonts w:ascii="Arial" w:hAnsi="Arial" w:cs="Arial"/>
                <w:szCs w:val="24"/>
              </w:rPr>
            </w:pPr>
            <w:r w:rsidRPr="00167D2D">
              <w:rPr>
                <w:rFonts w:ascii="Arial" w:hAnsi="Arial" w:cs="Arial"/>
                <w:szCs w:val="24"/>
              </w:rPr>
              <w:t>Information Boards: purpose built information boards on each new estate. Designed to link to Wayfinding project</w:t>
            </w:r>
            <w:r>
              <w:rPr>
                <w:rFonts w:ascii="Arial" w:hAnsi="Arial" w:cs="Arial"/>
                <w:szCs w:val="24"/>
              </w:rPr>
              <w:t>.</w:t>
            </w:r>
          </w:p>
        </w:tc>
        <w:tc>
          <w:tcPr>
            <w:tcW w:w="3685" w:type="dxa"/>
          </w:tcPr>
          <w:p w:rsidR="00167D2D" w:rsidRPr="00397A31" w:rsidRDefault="00167D2D" w:rsidP="00167D2D">
            <w:pPr>
              <w:spacing w:line="276" w:lineRule="auto"/>
              <w:rPr>
                <w:rFonts w:ascii="Arial" w:hAnsi="Arial" w:cs="Arial"/>
                <w:szCs w:val="24"/>
              </w:rPr>
            </w:pPr>
            <w:r>
              <w:rPr>
                <w:rFonts w:ascii="Arial" w:hAnsi="Arial" w:cs="Arial"/>
                <w:szCs w:val="24"/>
              </w:rPr>
              <w:t>Developers from each site</w:t>
            </w:r>
          </w:p>
        </w:tc>
      </w:tr>
      <w:tr w:rsidR="00167D2D" w:rsidRPr="00397A31" w:rsidTr="00167D2D">
        <w:tc>
          <w:tcPr>
            <w:tcW w:w="917" w:type="dxa"/>
          </w:tcPr>
          <w:p w:rsidR="00167D2D" w:rsidRPr="00397A31" w:rsidRDefault="00167D2D" w:rsidP="00167D2D">
            <w:pPr>
              <w:spacing w:line="276" w:lineRule="auto"/>
              <w:ind w:left="360"/>
              <w:jc w:val="both"/>
              <w:rPr>
                <w:rFonts w:ascii="Arial" w:hAnsi="Arial" w:cs="Arial"/>
                <w:b/>
                <w:szCs w:val="24"/>
              </w:rPr>
            </w:pPr>
            <w:r>
              <w:rPr>
                <w:rFonts w:ascii="Arial" w:hAnsi="Arial" w:cs="Arial"/>
                <w:b/>
                <w:szCs w:val="24"/>
              </w:rPr>
              <w:t>8</w:t>
            </w:r>
          </w:p>
        </w:tc>
        <w:tc>
          <w:tcPr>
            <w:tcW w:w="6455" w:type="dxa"/>
          </w:tcPr>
          <w:p w:rsidR="00167D2D" w:rsidRPr="00397A31" w:rsidRDefault="00167D2D" w:rsidP="00167D2D">
            <w:pPr>
              <w:spacing w:line="276" w:lineRule="auto"/>
              <w:rPr>
                <w:rFonts w:ascii="Arial" w:hAnsi="Arial" w:cs="Arial"/>
                <w:szCs w:val="24"/>
              </w:rPr>
            </w:pPr>
            <w:r>
              <w:rPr>
                <w:rFonts w:ascii="Arial" w:hAnsi="Arial" w:cs="Arial"/>
                <w:szCs w:val="24"/>
              </w:rPr>
              <w:t xml:space="preserve">The Elms: focus on artwork to educate about the </w:t>
            </w:r>
            <w:proofErr w:type="spellStart"/>
            <w:r>
              <w:rPr>
                <w:rFonts w:ascii="Arial" w:hAnsi="Arial" w:cs="Arial"/>
                <w:szCs w:val="24"/>
              </w:rPr>
              <w:t>Burgage</w:t>
            </w:r>
            <w:proofErr w:type="spellEnd"/>
            <w:r>
              <w:rPr>
                <w:rFonts w:ascii="Arial" w:hAnsi="Arial" w:cs="Arial"/>
                <w:szCs w:val="24"/>
              </w:rPr>
              <w:t xml:space="preserve"> plots in Thame. Potential to look at further piece of Art work in some </w:t>
            </w:r>
            <w:r>
              <w:rPr>
                <w:rFonts w:ascii="Arial" w:hAnsi="Arial" w:cs="Arial"/>
                <w:szCs w:val="24"/>
              </w:rPr>
              <w:lastRenderedPageBreak/>
              <w:t>of the gardens. To be followed up once progress has been made on the Sale of the land.</w:t>
            </w:r>
          </w:p>
        </w:tc>
        <w:tc>
          <w:tcPr>
            <w:tcW w:w="3685" w:type="dxa"/>
          </w:tcPr>
          <w:p w:rsidR="00167D2D" w:rsidRPr="00397A31" w:rsidRDefault="00167D2D" w:rsidP="00167D2D">
            <w:pPr>
              <w:spacing w:line="276" w:lineRule="auto"/>
              <w:rPr>
                <w:rFonts w:ascii="Arial" w:hAnsi="Arial" w:cs="Arial"/>
                <w:szCs w:val="24"/>
              </w:rPr>
            </w:pPr>
            <w:proofErr w:type="spellStart"/>
            <w:r>
              <w:rPr>
                <w:rFonts w:ascii="Arial" w:hAnsi="Arial" w:cs="Arial"/>
                <w:szCs w:val="24"/>
              </w:rPr>
              <w:lastRenderedPageBreak/>
              <w:t>tbd</w:t>
            </w:r>
            <w:proofErr w:type="spellEnd"/>
          </w:p>
        </w:tc>
      </w:tr>
    </w:tbl>
    <w:p w:rsidR="002F2372" w:rsidRPr="00C75ECA" w:rsidRDefault="002F2372" w:rsidP="00FE28A9">
      <w:pPr>
        <w:spacing w:line="276" w:lineRule="auto"/>
        <w:jc w:val="both"/>
        <w:rPr>
          <w:rFonts w:ascii="Arial" w:hAnsi="Arial" w:cs="Arial"/>
          <w:szCs w:val="24"/>
        </w:rPr>
      </w:pPr>
    </w:p>
    <w:p w:rsidR="00C75ECA" w:rsidRPr="00C75ECA" w:rsidRDefault="00C75ECA" w:rsidP="00FE28A9">
      <w:pPr>
        <w:spacing w:line="276" w:lineRule="auto"/>
        <w:jc w:val="both"/>
        <w:rPr>
          <w:rFonts w:ascii="Arial" w:hAnsi="Arial" w:cs="Arial"/>
          <w:szCs w:val="24"/>
        </w:rPr>
      </w:pPr>
    </w:p>
    <w:sectPr w:rsidR="00C75ECA" w:rsidRPr="00C75ECA" w:rsidSect="00980767">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ECA" w:rsidRDefault="00C75ECA" w:rsidP="00C75ECA">
      <w:pPr>
        <w:spacing w:after="0" w:line="240" w:lineRule="auto"/>
      </w:pPr>
      <w:r>
        <w:separator/>
      </w:r>
    </w:p>
  </w:endnote>
  <w:endnote w:type="continuationSeparator" w:id="0">
    <w:p w:rsidR="00C75ECA" w:rsidRDefault="00C75ECA" w:rsidP="00C7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295864"/>
      <w:docPartObj>
        <w:docPartGallery w:val="Page Numbers (Bottom of Page)"/>
        <w:docPartUnique/>
      </w:docPartObj>
    </w:sdtPr>
    <w:sdtEndPr>
      <w:rPr>
        <w:noProof/>
      </w:rPr>
    </w:sdtEndPr>
    <w:sdtContent>
      <w:p w:rsidR="00C75ECA" w:rsidRDefault="00C75ECA">
        <w:pPr>
          <w:pStyle w:val="Footer"/>
          <w:jc w:val="right"/>
        </w:pPr>
        <w:r>
          <w:fldChar w:fldCharType="begin"/>
        </w:r>
        <w:r>
          <w:instrText xml:space="preserve"> PAGE   \* MERGEFORMAT </w:instrText>
        </w:r>
        <w:r>
          <w:fldChar w:fldCharType="separate"/>
        </w:r>
        <w:r w:rsidR="00DF3FFD">
          <w:rPr>
            <w:noProof/>
          </w:rPr>
          <w:t>12</w:t>
        </w:r>
        <w:r>
          <w:rPr>
            <w:noProof/>
          </w:rPr>
          <w:fldChar w:fldCharType="end"/>
        </w:r>
      </w:p>
    </w:sdtContent>
  </w:sdt>
  <w:p w:rsidR="00C75ECA" w:rsidRDefault="008E0B97">
    <w:pPr>
      <w:pStyle w:val="Footer"/>
    </w:pPr>
    <w:r>
      <w:t xml:space="preserve">Approved: </w:t>
    </w:r>
    <w:r w:rsidRPr="008E0B97">
      <w:rPr>
        <w:color w:val="FF0000"/>
      </w:rPr>
      <w:t>date</w:t>
    </w:r>
    <w:r>
      <w:rPr>
        <w:color w:val="FF0000"/>
      </w:rPr>
      <w:tab/>
    </w:r>
    <w:r w:rsidR="00980767">
      <w:rPr>
        <w:color w:val="FF0000"/>
      </w:rPr>
      <w:tab/>
    </w:r>
    <w:proofErr w:type="spellStart"/>
    <w:r w:rsidRPr="008E0B97">
      <w:t>Date</w:t>
    </w:r>
    <w:proofErr w:type="spellEnd"/>
    <w:r w:rsidRPr="008E0B97">
      <w:t xml:space="preserve"> for review: </w:t>
    </w:r>
    <w:r>
      <w:rPr>
        <w:color w:val="FF0000"/>
      </w:rPr>
      <w:t>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ECA" w:rsidRDefault="00C75ECA" w:rsidP="00C75ECA">
      <w:pPr>
        <w:spacing w:after="0" w:line="240" w:lineRule="auto"/>
      </w:pPr>
      <w:r>
        <w:separator/>
      </w:r>
    </w:p>
  </w:footnote>
  <w:footnote w:type="continuationSeparator" w:id="0">
    <w:p w:rsidR="00C75ECA" w:rsidRDefault="00C75ECA" w:rsidP="00C75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EA4"/>
    <w:multiLevelType w:val="hybridMultilevel"/>
    <w:tmpl w:val="AD3C813E"/>
    <w:lvl w:ilvl="0" w:tplc="A3100EA4">
      <w:start w:val="1"/>
      <w:numFmt w:val="bullet"/>
      <w:lvlText w:val="•"/>
      <w:lvlJc w:val="left"/>
      <w:pPr>
        <w:tabs>
          <w:tab w:val="num" w:pos="720"/>
        </w:tabs>
        <w:ind w:left="720" w:hanging="360"/>
      </w:pPr>
      <w:rPr>
        <w:rFonts w:ascii="Arial" w:hAnsi="Arial" w:hint="default"/>
      </w:rPr>
    </w:lvl>
    <w:lvl w:ilvl="1" w:tplc="05E0C052" w:tentative="1">
      <w:start w:val="1"/>
      <w:numFmt w:val="bullet"/>
      <w:lvlText w:val="•"/>
      <w:lvlJc w:val="left"/>
      <w:pPr>
        <w:tabs>
          <w:tab w:val="num" w:pos="1440"/>
        </w:tabs>
        <w:ind w:left="1440" w:hanging="360"/>
      </w:pPr>
      <w:rPr>
        <w:rFonts w:ascii="Arial" w:hAnsi="Arial" w:hint="default"/>
      </w:rPr>
    </w:lvl>
    <w:lvl w:ilvl="2" w:tplc="88CC882C" w:tentative="1">
      <w:start w:val="1"/>
      <w:numFmt w:val="bullet"/>
      <w:lvlText w:val="•"/>
      <w:lvlJc w:val="left"/>
      <w:pPr>
        <w:tabs>
          <w:tab w:val="num" w:pos="2160"/>
        </w:tabs>
        <w:ind w:left="2160" w:hanging="360"/>
      </w:pPr>
      <w:rPr>
        <w:rFonts w:ascii="Arial" w:hAnsi="Arial" w:hint="default"/>
      </w:rPr>
    </w:lvl>
    <w:lvl w:ilvl="3" w:tplc="8B4A0C6A" w:tentative="1">
      <w:start w:val="1"/>
      <w:numFmt w:val="bullet"/>
      <w:lvlText w:val="•"/>
      <w:lvlJc w:val="left"/>
      <w:pPr>
        <w:tabs>
          <w:tab w:val="num" w:pos="2880"/>
        </w:tabs>
        <w:ind w:left="2880" w:hanging="360"/>
      </w:pPr>
      <w:rPr>
        <w:rFonts w:ascii="Arial" w:hAnsi="Arial" w:hint="default"/>
      </w:rPr>
    </w:lvl>
    <w:lvl w:ilvl="4" w:tplc="AAF620CA" w:tentative="1">
      <w:start w:val="1"/>
      <w:numFmt w:val="bullet"/>
      <w:lvlText w:val="•"/>
      <w:lvlJc w:val="left"/>
      <w:pPr>
        <w:tabs>
          <w:tab w:val="num" w:pos="3600"/>
        </w:tabs>
        <w:ind w:left="3600" w:hanging="360"/>
      </w:pPr>
      <w:rPr>
        <w:rFonts w:ascii="Arial" w:hAnsi="Arial" w:hint="default"/>
      </w:rPr>
    </w:lvl>
    <w:lvl w:ilvl="5" w:tplc="28745034" w:tentative="1">
      <w:start w:val="1"/>
      <w:numFmt w:val="bullet"/>
      <w:lvlText w:val="•"/>
      <w:lvlJc w:val="left"/>
      <w:pPr>
        <w:tabs>
          <w:tab w:val="num" w:pos="4320"/>
        </w:tabs>
        <w:ind w:left="4320" w:hanging="360"/>
      </w:pPr>
      <w:rPr>
        <w:rFonts w:ascii="Arial" w:hAnsi="Arial" w:hint="default"/>
      </w:rPr>
    </w:lvl>
    <w:lvl w:ilvl="6" w:tplc="67CED822" w:tentative="1">
      <w:start w:val="1"/>
      <w:numFmt w:val="bullet"/>
      <w:lvlText w:val="•"/>
      <w:lvlJc w:val="left"/>
      <w:pPr>
        <w:tabs>
          <w:tab w:val="num" w:pos="5040"/>
        </w:tabs>
        <w:ind w:left="5040" w:hanging="360"/>
      </w:pPr>
      <w:rPr>
        <w:rFonts w:ascii="Arial" w:hAnsi="Arial" w:hint="default"/>
      </w:rPr>
    </w:lvl>
    <w:lvl w:ilvl="7" w:tplc="091CD1E2" w:tentative="1">
      <w:start w:val="1"/>
      <w:numFmt w:val="bullet"/>
      <w:lvlText w:val="•"/>
      <w:lvlJc w:val="left"/>
      <w:pPr>
        <w:tabs>
          <w:tab w:val="num" w:pos="5760"/>
        </w:tabs>
        <w:ind w:left="5760" w:hanging="360"/>
      </w:pPr>
      <w:rPr>
        <w:rFonts w:ascii="Arial" w:hAnsi="Arial" w:hint="default"/>
      </w:rPr>
    </w:lvl>
    <w:lvl w:ilvl="8" w:tplc="4238D8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B1485"/>
    <w:multiLevelType w:val="multilevel"/>
    <w:tmpl w:val="AFA4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F39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9D39B4"/>
    <w:multiLevelType w:val="hybridMultilevel"/>
    <w:tmpl w:val="B70AA0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956F5"/>
    <w:multiLevelType w:val="multilevel"/>
    <w:tmpl w:val="9BB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74AF8"/>
    <w:multiLevelType w:val="hybridMultilevel"/>
    <w:tmpl w:val="BAF61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4366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EE66EA"/>
    <w:multiLevelType w:val="hybridMultilevel"/>
    <w:tmpl w:val="C08C39A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7106F26"/>
    <w:multiLevelType w:val="hybridMultilevel"/>
    <w:tmpl w:val="039A79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09BA"/>
    <w:multiLevelType w:val="hybridMultilevel"/>
    <w:tmpl w:val="C3FADEB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15:restartNumberingAfterBreak="0">
    <w:nsid w:val="1B554F4C"/>
    <w:multiLevelType w:val="hybridMultilevel"/>
    <w:tmpl w:val="CF52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F2756D"/>
    <w:multiLevelType w:val="multilevel"/>
    <w:tmpl w:val="4100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75167"/>
    <w:multiLevelType w:val="multilevel"/>
    <w:tmpl w:val="3B3AB272"/>
    <w:lvl w:ilvl="0">
      <w:start w:val="1"/>
      <w:numFmt w:val="bullet"/>
      <w:lvlText w:val=""/>
      <w:lvlJc w:val="left"/>
      <w:pPr>
        <w:ind w:left="720" w:hanging="360"/>
      </w:pPr>
      <w:rPr>
        <w:rFonts w:ascii="Symbol" w:hAnsi="Symbol" w:hint="default"/>
        <w:sz w:val="24"/>
      </w:rPr>
    </w:lvl>
    <w:lvl w:ilvl="1">
      <w:start w:val="1"/>
      <w:numFmt w:val="decimal"/>
      <w:lvlText w:val="%1.%2."/>
      <w:lvlJc w:val="left"/>
      <w:pPr>
        <w:ind w:left="1152" w:hanging="432"/>
      </w:pPr>
      <w:rPr>
        <w:b/>
        <w:sz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210D24E8"/>
    <w:multiLevelType w:val="hybridMultilevel"/>
    <w:tmpl w:val="2A7C546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497378"/>
    <w:multiLevelType w:val="hybridMultilevel"/>
    <w:tmpl w:val="2B20ED4A"/>
    <w:lvl w:ilvl="0" w:tplc="BDA26A00">
      <w:start w:val="1"/>
      <w:numFmt w:val="bullet"/>
      <w:lvlText w:val="•"/>
      <w:lvlJc w:val="left"/>
      <w:pPr>
        <w:tabs>
          <w:tab w:val="num" w:pos="720"/>
        </w:tabs>
        <w:ind w:left="720" w:hanging="360"/>
      </w:pPr>
      <w:rPr>
        <w:rFonts w:ascii="Arial" w:hAnsi="Arial" w:hint="default"/>
      </w:rPr>
    </w:lvl>
    <w:lvl w:ilvl="1" w:tplc="F2E01AB0" w:tentative="1">
      <w:start w:val="1"/>
      <w:numFmt w:val="bullet"/>
      <w:lvlText w:val="•"/>
      <w:lvlJc w:val="left"/>
      <w:pPr>
        <w:tabs>
          <w:tab w:val="num" w:pos="1440"/>
        </w:tabs>
        <w:ind w:left="1440" w:hanging="360"/>
      </w:pPr>
      <w:rPr>
        <w:rFonts w:ascii="Arial" w:hAnsi="Arial" w:hint="default"/>
      </w:rPr>
    </w:lvl>
    <w:lvl w:ilvl="2" w:tplc="3E6051C0" w:tentative="1">
      <w:start w:val="1"/>
      <w:numFmt w:val="bullet"/>
      <w:lvlText w:val="•"/>
      <w:lvlJc w:val="left"/>
      <w:pPr>
        <w:tabs>
          <w:tab w:val="num" w:pos="2160"/>
        </w:tabs>
        <w:ind w:left="2160" w:hanging="360"/>
      </w:pPr>
      <w:rPr>
        <w:rFonts w:ascii="Arial" w:hAnsi="Arial" w:hint="default"/>
      </w:rPr>
    </w:lvl>
    <w:lvl w:ilvl="3" w:tplc="AFACE7E4" w:tentative="1">
      <w:start w:val="1"/>
      <w:numFmt w:val="bullet"/>
      <w:lvlText w:val="•"/>
      <w:lvlJc w:val="left"/>
      <w:pPr>
        <w:tabs>
          <w:tab w:val="num" w:pos="2880"/>
        </w:tabs>
        <w:ind w:left="2880" w:hanging="360"/>
      </w:pPr>
      <w:rPr>
        <w:rFonts w:ascii="Arial" w:hAnsi="Arial" w:hint="default"/>
      </w:rPr>
    </w:lvl>
    <w:lvl w:ilvl="4" w:tplc="970400C2" w:tentative="1">
      <w:start w:val="1"/>
      <w:numFmt w:val="bullet"/>
      <w:lvlText w:val="•"/>
      <w:lvlJc w:val="left"/>
      <w:pPr>
        <w:tabs>
          <w:tab w:val="num" w:pos="3600"/>
        </w:tabs>
        <w:ind w:left="3600" w:hanging="360"/>
      </w:pPr>
      <w:rPr>
        <w:rFonts w:ascii="Arial" w:hAnsi="Arial" w:hint="default"/>
      </w:rPr>
    </w:lvl>
    <w:lvl w:ilvl="5" w:tplc="65F4C9CC" w:tentative="1">
      <w:start w:val="1"/>
      <w:numFmt w:val="bullet"/>
      <w:lvlText w:val="•"/>
      <w:lvlJc w:val="left"/>
      <w:pPr>
        <w:tabs>
          <w:tab w:val="num" w:pos="4320"/>
        </w:tabs>
        <w:ind w:left="4320" w:hanging="360"/>
      </w:pPr>
      <w:rPr>
        <w:rFonts w:ascii="Arial" w:hAnsi="Arial" w:hint="default"/>
      </w:rPr>
    </w:lvl>
    <w:lvl w:ilvl="6" w:tplc="3894EBCE" w:tentative="1">
      <w:start w:val="1"/>
      <w:numFmt w:val="bullet"/>
      <w:lvlText w:val="•"/>
      <w:lvlJc w:val="left"/>
      <w:pPr>
        <w:tabs>
          <w:tab w:val="num" w:pos="5040"/>
        </w:tabs>
        <w:ind w:left="5040" w:hanging="360"/>
      </w:pPr>
      <w:rPr>
        <w:rFonts w:ascii="Arial" w:hAnsi="Arial" w:hint="default"/>
      </w:rPr>
    </w:lvl>
    <w:lvl w:ilvl="7" w:tplc="D81C257C" w:tentative="1">
      <w:start w:val="1"/>
      <w:numFmt w:val="bullet"/>
      <w:lvlText w:val="•"/>
      <w:lvlJc w:val="left"/>
      <w:pPr>
        <w:tabs>
          <w:tab w:val="num" w:pos="5760"/>
        </w:tabs>
        <w:ind w:left="5760" w:hanging="360"/>
      </w:pPr>
      <w:rPr>
        <w:rFonts w:ascii="Arial" w:hAnsi="Arial" w:hint="default"/>
      </w:rPr>
    </w:lvl>
    <w:lvl w:ilvl="8" w:tplc="4CF247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A46BF7"/>
    <w:multiLevelType w:val="hybridMultilevel"/>
    <w:tmpl w:val="3FB42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D2E61"/>
    <w:multiLevelType w:val="multilevel"/>
    <w:tmpl w:val="EACC398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20223E"/>
    <w:multiLevelType w:val="multilevel"/>
    <w:tmpl w:val="B428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9F412F"/>
    <w:multiLevelType w:val="hybridMultilevel"/>
    <w:tmpl w:val="CDFCF8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880B90"/>
    <w:multiLevelType w:val="hybridMultilevel"/>
    <w:tmpl w:val="91922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3A7115"/>
    <w:multiLevelType w:val="hybridMultilevel"/>
    <w:tmpl w:val="124C6D0C"/>
    <w:lvl w:ilvl="0" w:tplc="EAEE4E82">
      <w:start w:val="1"/>
      <w:numFmt w:val="bullet"/>
      <w:lvlText w:val="•"/>
      <w:lvlJc w:val="left"/>
      <w:pPr>
        <w:tabs>
          <w:tab w:val="num" w:pos="720"/>
        </w:tabs>
        <w:ind w:left="720" w:hanging="360"/>
      </w:pPr>
      <w:rPr>
        <w:rFonts w:ascii="Arial" w:hAnsi="Arial" w:hint="default"/>
      </w:rPr>
    </w:lvl>
    <w:lvl w:ilvl="1" w:tplc="2C8C75BA" w:tentative="1">
      <w:start w:val="1"/>
      <w:numFmt w:val="bullet"/>
      <w:lvlText w:val="•"/>
      <w:lvlJc w:val="left"/>
      <w:pPr>
        <w:tabs>
          <w:tab w:val="num" w:pos="1440"/>
        </w:tabs>
        <w:ind w:left="1440" w:hanging="360"/>
      </w:pPr>
      <w:rPr>
        <w:rFonts w:ascii="Arial" w:hAnsi="Arial" w:hint="default"/>
      </w:rPr>
    </w:lvl>
    <w:lvl w:ilvl="2" w:tplc="E9D8955A" w:tentative="1">
      <w:start w:val="1"/>
      <w:numFmt w:val="bullet"/>
      <w:lvlText w:val="•"/>
      <w:lvlJc w:val="left"/>
      <w:pPr>
        <w:tabs>
          <w:tab w:val="num" w:pos="2160"/>
        </w:tabs>
        <w:ind w:left="2160" w:hanging="360"/>
      </w:pPr>
      <w:rPr>
        <w:rFonts w:ascii="Arial" w:hAnsi="Arial" w:hint="default"/>
      </w:rPr>
    </w:lvl>
    <w:lvl w:ilvl="3" w:tplc="2856E210" w:tentative="1">
      <w:start w:val="1"/>
      <w:numFmt w:val="bullet"/>
      <w:lvlText w:val="•"/>
      <w:lvlJc w:val="left"/>
      <w:pPr>
        <w:tabs>
          <w:tab w:val="num" w:pos="2880"/>
        </w:tabs>
        <w:ind w:left="2880" w:hanging="360"/>
      </w:pPr>
      <w:rPr>
        <w:rFonts w:ascii="Arial" w:hAnsi="Arial" w:hint="default"/>
      </w:rPr>
    </w:lvl>
    <w:lvl w:ilvl="4" w:tplc="0F08E2BE" w:tentative="1">
      <w:start w:val="1"/>
      <w:numFmt w:val="bullet"/>
      <w:lvlText w:val="•"/>
      <w:lvlJc w:val="left"/>
      <w:pPr>
        <w:tabs>
          <w:tab w:val="num" w:pos="3600"/>
        </w:tabs>
        <w:ind w:left="3600" w:hanging="360"/>
      </w:pPr>
      <w:rPr>
        <w:rFonts w:ascii="Arial" w:hAnsi="Arial" w:hint="default"/>
      </w:rPr>
    </w:lvl>
    <w:lvl w:ilvl="5" w:tplc="51E8B266" w:tentative="1">
      <w:start w:val="1"/>
      <w:numFmt w:val="bullet"/>
      <w:lvlText w:val="•"/>
      <w:lvlJc w:val="left"/>
      <w:pPr>
        <w:tabs>
          <w:tab w:val="num" w:pos="4320"/>
        </w:tabs>
        <w:ind w:left="4320" w:hanging="360"/>
      </w:pPr>
      <w:rPr>
        <w:rFonts w:ascii="Arial" w:hAnsi="Arial" w:hint="default"/>
      </w:rPr>
    </w:lvl>
    <w:lvl w:ilvl="6" w:tplc="7B92FFD0" w:tentative="1">
      <w:start w:val="1"/>
      <w:numFmt w:val="bullet"/>
      <w:lvlText w:val="•"/>
      <w:lvlJc w:val="left"/>
      <w:pPr>
        <w:tabs>
          <w:tab w:val="num" w:pos="5040"/>
        </w:tabs>
        <w:ind w:left="5040" w:hanging="360"/>
      </w:pPr>
      <w:rPr>
        <w:rFonts w:ascii="Arial" w:hAnsi="Arial" w:hint="default"/>
      </w:rPr>
    </w:lvl>
    <w:lvl w:ilvl="7" w:tplc="71483CFA" w:tentative="1">
      <w:start w:val="1"/>
      <w:numFmt w:val="bullet"/>
      <w:lvlText w:val="•"/>
      <w:lvlJc w:val="left"/>
      <w:pPr>
        <w:tabs>
          <w:tab w:val="num" w:pos="5760"/>
        </w:tabs>
        <w:ind w:left="5760" w:hanging="360"/>
      </w:pPr>
      <w:rPr>
        <w:rFonts w:ascii="Arial" w:hAnsi="Arial" w:hint="default"/>
      </w:rPr>
    </w:lvl>
    <w:lvl w:ilvl="8" w:tplc="97B8F3C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6A7DA1"/>
    <w:multiLevelType w:val="multilevel"/>
    <w:tmpl w:val="1C5C7C18"/>
    <w:lvl w:ilvl="0">
      <w:start w:val="1"/>
      <w:numFmt w:val="decimal"/>
      <w:lvlText w:val="%1"/>
      <w:lvlJc w:val="left"/>
      <w:pPr>
        <w:ind w:left="735" w:hanging="735"/>
      </w:pPr>
      <w:rPr>
        <w:rFonts w:eastAsia="Times New Roman" w:hint="default"/>
        <w:sz w:val="24"/>
      </w:rPr>
    </w:lvl>
    <w:lvl w:ilvl="1">
      <w:start w:val="1"/>
      <w:numFmt w:val="decimal"/>
      <w:lvlText w:val="%1.%2"/>
      <w:lvlJc w:val="left"/>
      <w:pPr>
        <w:ind w:left="735" w:hanging="735"/>
      </w:pPr>
      <w:rPr>
        <w:rFonts w:eastAsia="Times New Roman" w:hint="default"/>
        <w:sz w:val="24"/>
      </w:rPr>
    </w:lvl>
    <w:lvl w:ilvl="2">
      <w:start w:val="1"/>
      <w:numFmt w:val="upperLetter"/>
      <w:lvlText w:val="%1.%2.%3"/>
      <w:lvlJc w:val="left"/>
      <w:pPr>
        <w:ind w:left="735" w:hanging="735"/>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2" w15:restartNumberingAfterBreak="0">
    <w:nsid w:val="43A67328"/>
    <w:multiLevelType w:val="hybridMultilevel"/>
    <w:tmpl w:val="A474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A15E5"/>
    <w:multiLevelType w:val="hybridMultilevel"/>
    <w:tmpl w:val="8FD2F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7E7D9E"/>
    <w:multiLevelType w:val="hybridMultilevel"/>
    <w:tmpl w:val="EE829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362DB4"/>
    <w:multiLevelType w:val="hybridMultilevel"/>
    <w:tmpl w:val="24FC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B6560D"/>
    <w:multiLevelType w:val="hybridMultilevel"/>
    <w:tmpl w:val="C89C8D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B51DA"/>
    <w:multiLevelType w:val="hybridMultilevel"/>
    <w:tmpl w:val="CFA4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25C33"/>
    <w:multiLevelType w:val="hybridMultilevel"/>
    <w:tmpl w:val="99085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D81780"/>
    <w:multiLevelType w:val="hybridMultilevel"/>
    <w:tmpl w:val="64A47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A3360B"/>
    <w:multiLevelType w:val="hybridMultilevel"/>
    <w:tmpl w:val="12F81E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967129"/>
    <w:multiLevelType w:val="multilevel"/>
    <w:tmpl w:val="DE34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B25F4"/>
    <w:multiLevelType w:val="multilevel"/>
    <w:tmpl w:val="3B3AB272"/>
    <w:lvl w:ilvl="0">
      <w:start w:val="1"/>
      <w:numFmt w:val="bullet"/>
      <w:lvlText w:val=""/>
      <w:lvlJc w:val="left"/>
      <w:pPr>
        <w:ind w:left="720" w:hanging="360"/>
      </w:pPr>
      <w:rPr>
        <w:rFonts w:ascii="Symbol" w:hAnsi="Symbol" w:hint="default"/>
        <w:sz w:val="24"/>
      </w:rPr>
    </w:lvl>
    <w:lvl w:ilvl="1">
      <w:start w:val="1"/>
      <w:numFmt w:val="decimal"/>
      <w:lvlText w:val="%1.%2."/>
      <w:lvlJc w:val="left"/>
      <w:pPr>
        <w:ind w:left="1152" w:hanging="432"/>
      </w:pPr>
      <w:rPr>
        <w:b/>
        <w:sz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64AF50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4D1737C"/>
    <w:multiLevelType w:val="multilevel"/>
    <w:tmpl w:val="6F3A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377A9"/>
    <w:multiLevelType w:val="hybridMultilevel"/>
    <w:tmpl w:val="9CA00C90"/>
    <w:lvl w:ilvl="0" w:tplc="00010409">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80B4E77"/>
    <w:multiLevelType w:val="multilevel"/>
    <w:tmpl w:val="9CD6399C"/>
    <w:lvl w:ilvl="0">
      <w:start w:val="1"/>
      <w:numFmt w:val="decimal"/>
      <w:lvlText w:val="%1."/>
      <w:lvlJc w:val="left"/>
      <w:pPr>
        <w:ind w:left="360" w:hanging="360"/>
      </w:pPr>
      <w:rPr>
        <w:sz w:val="24"/>
      </w:rPr>
    </w:lvl>
    <w:lvl w:ilvl="1">
      <w:start w:val="1"/>
      <w:numFmt w:val="decimal"/>
      <w:lvlText w:val="%1.%2."/>
      <w:lvlJc w:val="left"/>
      <w:pPr>
        <w:ind w:left="792" w:hanging="432"/>
      </w:pPr>
      <w:rPr>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5124D7"/>
    <w:multiLevelType w:val="multilevel"/>
    <w:tmpl w:val="EE2C95E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B433D4"/>
    <w:multiLevelType w:val="multilevel"/>
    <w:tmpl w:val="3F82A7A6"/>
    <w:lvl w:ilvl="0">
      <w:start w:val="1"/>
      <w:numFmt w:val="decimal"/>
      <w:lvlText w:val="%1."/>
      <w:lvlJc w:val="left"/>
      <w:pPr>
        <w:ind w:left="360" w:hanging="360"/>
      </w:pPr>
      <w:rPr>
        <w:sz w:val="24"/>
      </w:rPr>
    </w:lvl>
    <w:lvl w:ilvl="1">
      <w:start w:val="1"/>
      <w:numFmt w:val="bullet"/>
      <w:lvlText w:val=""/>
      <w:lvlJc w:val="left"/>
      <w:pPr>
        <w:ind w:left="792" w:hanging="432"/>
      </w:pPr>
      <w:rPr>
        <w:rFonts w:ascii="Symbol" w:hAnsi="Symbol" w:hint="default"/>
        <w:sz w:val="24"/>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553457"/>
    <w:multiLevelType w:val="multilevel"/>
    <w:tmpl w:val="4CAAA6EE"/>
    <w:lvl w:ilvl="0">
      <w:start w:val="1"/>
      <w:numFmt w:val="decimal"/>
      <w:lvlText w:val="%1"/>
      <w:lvlJc w:val="left"/>
      <w:pPr>
        <w:ind w:left="735" w:hanging="735"/>
      </w:pPr>
      <w:rPr>
        <w:rFonts w:eastAsia="Times New Roman" w:hint="default"/>
        <w:sz w:val="24"/>
      </w:rPr>
    </w:lvl>
    <w:lvl w:ilvl="1">
      <w:start w:val="1"/>
      <w:numFmt w:val="decimal"/>
      <w:lvlText w:val="%1.%2"/>
      <w:lvlJc w:val="left"/>
      <w:pPr>
        <w:ind w:left="735" w:hanging="735"/>
      </w:pPr>
      <w:rPr>
        <w:rFonts w:eastAsia="Times New Roman" w:hint="default"/>
        <w:sz w:val="24"/>
      </w:rPr>
    </w:lvl>
    <w:lvl w:ilvl="2">
      <w:start w:val="1"/>
      <w:numFmt w:val="upperLetter"/>
      <w:lvlText w:val="%1.%2.%3"/>
      <w:lvlJc w:val="left"/>
      <w:pPr>
        <w:ind w:left="735" w:hanging="735"/>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40" w15:restartNumberingAfterBreak="0">
    <w:nsid w:val="71896782"/>
    <w:multiLevelType w:val="hybridMultilevel"/>
    <w:tmpl w:val="23783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7D662E"/>
    <w:multiLevelType w:val="multilevel"/>
    <w:tmpl w:val="9B5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F21FD"/>
    <w:multiLevelType w:val="hybridMultilevel"/>
    <w:tmpl w:val="57642858"/>
    <w:lvl w:ilvl="0" w:tplc="170449F2">
      <w:start w:val="1"/>
      <w:numFmt w:val="bullet"/>
      <w:lvlText w:val="•"/>
      <w:lvlJc w:val="left"/>
      <w:pPr>
        <w:tabs>
          <w:tab w:val="num" w:pos="720"/>
        </w:tabs>
        <w:ind w:left="720" w:hanging="360"/>
      </w:pPr>
      <w:rPr>
        <w:rFonts w:ascii="Arial" w:hAnsi="Arial" w:hint="default"/>
      </w:rPr>
    </w:lvl>
    <w:lvl w:ilvl="1" w:tplc="5C3C06D2" w:tentative="1">
      <w:start w:val="1"/>
      <w:numFmt w:val="bullet"/>
      <w:lvlText w:val="•"/>
      <w:lvlJc w:val="left"/>
      <w:pPr>
        <w:tabs>
          <w:tab w:val="num" w:pos="1440"/>
        </w:tabs>
        <w:ind w:left="1440" w:hanging="360"/>
      </w:pPr>
      <w:rPr>
        <w:rFonts w:ascii="Arial" w:hAnsi="Arial" w:hint="default"/>
      </w:rPr>
    </w:lvl>
    <w:lvl w:ilvl="2" w:tplc="13BC8170" w:tentative="1">
      <w:start w:val="1"/>
      <w:numFmt w:val="bullet"/>
      <w:lvlText w:val="•"/>
      <w:lvlJc w:val="left"/>
      <w:pPr>
        <w:tabs>
          <w:tab w:val="num" w:pos="2160"/>
        </w:tabs>
        <w:ind w:left="2160" w:hanging="360"/>
      </w:pPr>
      <w:rPr>
        <w:rFonts w:ascii="Arial" w:hAnsi="Arial" w:hint="default"/>
      </w:rPr>
    </w:lvl>
    <w:lvl w:ilvl="3" w:tplc="341EBA7A" w:tentative="1">
      <w:start w:val="1"/>
      <w:numFmt w:val="bullet"/>
      <w:lvlText w:val="•"/>
      <w:lvlJc w:val="left"/>
      <w:pPr>
        <w:tabs>
          <w:tab w:val="num" w:pos="2880"/>
        </w:tabs>
        <w:ind w:left="2880" w:hanging="360"/>
      </w:pPr>
      <w:rPr>
        <w:rFonts w:ascii="Arial" w:hAnsi="Arial" w:hint="default"/>
      </w:rPr>
    </w:lvl>
    <w:lvl w:ilvl="4" w:tplc="70D4DF38" w:tentative="1">
      <w:start w:val="1"/>
      <w:numFmt w:val="bullet"/>
      <w:lvlText w:val="•"/>
      <w:lvlJc w:val="left"/>
      <w:pPr>
        <w:tabs>
          <w:tab w:val="num" w:pos="3600"/>
        </w:tabs>
        <w:ind w:left="3600" w:hanging="360"/>
      </w:pPr>
      <w:rPr>
        <w:rFonts w:ascii="Arial" w:hAnsi="Arial" w:hint="default"/>
      </w:rPr>
    </w:lvl>
    <w:lvl w:ilvl="5" w:tplc="E32472A0" w:tentative="1">
      <w:start w:val="1"/>
      <w:numFmt w:val="bullet"/>
      <w:lvlText w:val="•"/>
      <w:lvlJc w:val="left"/>
      <w:pPr>
        <w:tabs>
          <w:tab w:val="num" w:pos="4320"/>
        </w:tabs>
        <w:ind w:left="4320" w:hanging="360"/>
      </w:pPr>
      <w:rPr>
        <w:rFonts w:ascii="Arial" w:hAnsi="Arial" w:hint="default"/>
      </w:rPr>
    </w:lvl>
    <w:lvl w:ilvl="6" w:tplc="DA9C28DE" w:tentative="1">
      <w:start w:val="1"/>
      <w:numFmt w:val="bullet"/>
      <w:lvlText w:val="•"/>
      <w:lvlJc w:val="left"/>
      <w:pPr>
        <w:tabs>
          <w:tab w:val="num" w:pos="5040"/>
        </w:tabs>
        <w:ind w:left="5040" w:hanging="360"/>
      </w:pPr>
      <w:rPr>
        <w:rFonts w:ascii="Arial" w:hAnsi="Arial" w:hint="default"/>
      </w:rPr>
    </w:lvl>
    <w:lvl w:ilvl="7" w:tplc="2AEE4FFC" w:tentative="1">
      <w:start w:val="1"/>
      <w:numFmt w:val="bullet"/>
      <w:lvlText w:val="•"/>
      <w:lvlJc w:val="left"/>
      <w:pPr>
        <w:tabs>
          <w:tab w:val="num" w:pos="5760"/>
        </w:tabs>
        <w:ind w:left="5760" w:hanging="360"/>
      </w:pPr>
      <w:rPr>
        <w:rFonts w:ascii="Arial" w:hAnsi="Arial" w:hint="default"/>
      </w:rPr>
    </w:lvl>
    <w:lvl w:ilvl="8" w:tplc="10282FC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314183"/>
    <w:multiLevelType w:val="multilevel"/>
    <w:tmpl w:val="0C06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DE7BA4"/>
    <w:multiLevelType w:val="hybridMultilevel"/>
    <w:tmpl w:val="0C184224"/>
    <w:lvl w:ilvl="0" w:tplc="F260164A">
      <w:start w:val="1"/>
      <w:numFmt w:val="bullet"/>
      <w:lvlText w:val="•"/>
      <w:lvlJc w:val="left"/>
      <w:pPr>
        <w:tabs>
          <w:tab w:val="num" w:pos="720"/>
        </w:tabs>
        <w:ind w:left="720" w:hanging="360"/>
      </w:pPr>
      <w:rPr>
        <w:rFonts w:ascii="Arial" w:hAnsi="Arial" w:hint="default"/>
      </w:rPr>
    </w:lvl>
    <w:lvl w:ilvl="1" w:tplc="99AE15F2" w:tentative="1">
      <w:start w:val="1"/>
      <w:numFmt w:val="bullet"/>
      <w:lvlText w:val="•"/>
      <w:lvlJc w:val="left"/>
      <w:pPr>
        <w:tabs>
          <w:tab w:val="num" w:pos="1440"/>
        </w:tabs>
        <w:ind w:left="1440" w:hanging="360"/>
      </w:pPr>
      <w:rPr>
        <w:rFonts w:ascii="Arial" w:hAnsi="Arial" w:hint="default"/>
      </w:rPr>
    </w:lvl>
    <w:lvl w:ilvl="2" w:tplc="27543C86" w:tentative="1">
      <w:start w:val="1"/>
      <w:numFmt w:val="bullet"/>
      <w:lvlText w:val="•"/>
      <w:lvlJc w:val="left"/>
      <w:pPr>
        <w:tabs>
          <w:tab w:val="num" w:pos="2160"/>
        </w:tabs>
        <w:ind w:left="2160" w:hanging="360"/>
      </w:pPr>
      <w:rPr>
        <w:rFonts w:ascii="Arial" w:hAnsi="Arial" w:hint="default"/>
      </w:rPr>
    </w:lvl>
    <w:lvl w:ilvl="3" w:tplc="35044C50" w:tentative="1">
      <w:start w:val="1"/>
      <w:numFmt w:val="bullet"/>
      <w:lvlText w:val="•"/>
      <w:lvlJc w:val="left"/>
      <w:pPr>
        <w:tabs>
          <w:tab w:val="num" w:pos="2880"/>
        </w:tabs>
        <w:ind w:left="2880" w:hanging="360"/>
      </w:pPr>
      <w:rPr>
        <w:rFonts w:ascii="Arial" w:hAnsi="Arial" w:hint="default"/>
      </w:rPr>
    </w:lvl>
    <w:lvl w:ilvl="4" w:tplc="157CA70A" w:tentative="1">
      <w:start w:val="1"/>
      <w:numFmt w:val="bullet"/>
      <w:lvlText w:val="•"/>
      <w:lvlJc w:val="left"/>
      <w:pPr>
        <w:tabs>
          <w:tab w:val="num" w:pos="3600"/>
        </w:tabs>
        <w:ind w:left="3600" w:hanging="360"/>
      </w:pPr>
      <w:rPr>
        <w:rFonts w:ascii="Arial" w:hAnsi="Arial" w:hint="default"/>
      </w:rPr>
    </w:lvl>
    <w:lvl w:ilvl="5" w:tplc="DBCC9D8A" w:tentative="1">
      <w:start w:val="1"/>
      <w:numFmt w:val="bullet"/>
      <w:lvlText w:val="•"/>
      <w:lvlJc w:val="left"/>
      <w:pPr>
        <w:tabs>
          <w:tab w:val="num" w:pos="4320"/>
        </w:tabs>
        <w:ind w:left="4320" w:hanging="360"/>
      </w:pPr>
      <w:rPr>
        <w:rFonts w:ascii="Arial" w:hAnsi="Arial" w:hint="default"/>
      </w:rPr>
    </w:lvl>
    <w:lvl w:ilvl="6" w:tplc="3278A9FA" w:tentative="1">
      <w:start w:val="1"/>
      <w:numFmt w:val="bullet"/>
      <w:lvlText w:val="•"/>
      <w:lvlJc w:val="left"/>
      <w:pPr>
        <w:tabs>
          <w:tab w:val="num" w:pos="5040"/>
        </w:tabs>
        <w:ind w:left="5040" w:hanging="360"/>
      </w:pPr>
      <w:rPr>
        <w:rFonts w:ascii="Arial" w:hAnsi="Arial" w:hint="default"/>
      </w:rPr>
    </w:lvl>
    <w:lvl w:ilvl="7" w:tplc="8B3ADBFE" w:tentative="1">
      <w:start w:val="1"/>
      <w:numFmt w:val="bullet"/>
      <w:lvlText w:val="•"/>
      <w:lvlJc w:val="left"/>
      <w:pPr>
        <w:tabs>
          <w:tab w:val="num" w:pos="5760"/>
        </w:tabs>
        <w:ind w:left="5760" w:hanging="360"/>
      </w:pPr>
      <w:rPr>
        <w:rFonts w:ascii="Arial" w:hAnsi="Arial" w:hint="default"/>
      </w:rPr>
    </w:lvl>
    <w:lvl w:ilvl="8" w:tplc="567E96E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0B27E1"/>
    <w:multiLevelType w:val="hybridMultilevel"/>
    <w:tmpl w:val="4D2E482E"/>
    <w:lvl w:ilvl="0" w:tplc="00010409">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D34182F"/>
    <w:multiLevelType w:val="hybridMultilevel"/>
    <w:tmpl w:val="E2768C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
  </w:num>
  <w:num w:numId="2">
    <w:abstractNumId w:val="11"/>
  </w:num>
  <w:num w:numId="3">
    <w:abstractNumId w:val="31"/>
  </w:num>
  <w:num w:numId="4">
    <w:abstractNumId w:val="41"/>
  </w:num>
  <w:num w:numId="5">
    <w:abstractNumId w:val="17"/>
  </w:num>
  <w:num w:numId="6">
    <w:abstractNumId w:val="34"/>
  </w:num>
  <w:num w:numId="7">
    <w:abstractNumId w:val="43"/>
  </w:num>
  <w:num w:numId="8">
    <w:abstractNumId w:val="1"/>
  </w:num>
  <w:num w:numId="9">
    <w:abstractNumId w:val="3"/>
  </w:num>
  <w:num w:numId="10">
    <w:abstractNumId w:val="33"/>
  </w:num>
  <w:num w:numId="11">
    <w:abstractNumId w:val="46"/>
  </w:num>
  <w:num w:numId="12">
    <w:abstractNumId w:val="13"/>
  </w:num>
  <w:num w:numId="13">
    <w:abstractNumId w:val="19"/>
  </w:num>
  <w:num w:numId="14">
    <w:abstractNumId w:val="8"/>
  </w:num>
  <w:num w:numId="15">
    <w:abstractNumId w:val="18"/>
  </w:num>
  <w:num w:numId="16">
    <w:abstractNumId w:val="45"/>
  </w:num>
  <w:num w:numId="17">
    <w:abstractNumId w:val="35"/>
  </w:num>
  <w:num w:numId="18">
    <w:abstractNumId w:val="26"/>
  </w:num>
  <w:num w:numId="19">
    <w:abstractNumId w:val="39"/>
  </w:num>
  <w:num w:numId="20">
    <w:abstractNumId w:val="15"/>
  </w:num>
  <w:num w:numId="21">
    <w:abstractNumId w:val="21"/>
  </w:num>
  <w:num w:numId="22">
    <w:abstractNumId w:val="36"/>
  </w:num>
  <w:num w:numId="23">
    <w:abstractNumId w:val="38"/>
  </w:num>
  <w:num w:numId="24">
    <w:abstractNumId w:val="25"/>
  </w:num>
  <w:num w:numId="25">
    <w:abstractNumId w:val="23"/>
  </w:num>
  <w:num w:numId="26">
    <w:abstractNumId w:val="16"/>
  </w:num>
  <w:num w:numId="27">
    <w:abstractNumId w:val="5"/>
  </w:num>
  <w:num w:numId="28">
    <w:abstractNumId w:val="2"/>
  </w:num>
  <w:num w:numId="29">
    <w:abstractNumId w:val="6"/>
  </w:num>
  <w:num w:numId="30">
    <w:abstractNumId w:val="22"/>
  </w:num>
  <w:num w:numId="31">
    <w:abstractNumId w:val="20"/>
  </w:num>
  <w:num w:numId="32">
    <w:abstractNumId w:val="44"/>
  </w:num>
  <w:num w:numId="33">
    <w:abstractNumId w:val="37"/>
  </w:num>
  <w:num w:numId="34">
    <w:abstractNumId w:val="42"/>
  </w:num>
  <w:num w:numId="35">
    <w:abstractNumId w:val="14"/>
  </w:num>
  <w:num w:numId="36">
    <w:abstractNumId w:val="0"/>
  </w:num>
  <w:num w:numId="37">
    <w:abstractNumId w:val="27"/>
  </w:num>
  <w:num w:numId="38">
    <w:abstractNumId w:val="28"/>
  </w:num>
  <w:num w:numId="39">
    <w:abstractNumId w:val="40"/>
  </w:num>
  <w:num w:numId="40">
    <w:abstractNumId w:val="24"/>
  </w:num>
  <w:num w:numId="41">
    <w:abstractNumId w:val="29"/>
  </w:num>
  <w:num w:numId="42">
    <w:abstractNumId w:val="12"/>
  </w:num>
  <w:num w:numId="43">
    <w:abstractNumId w:val="32"/>
  </w:num>
  <w:num w:numId="44">
    <w:abstractNumId w:val="30"/>
  </w:num>
  <w:num w:numId="45">
    <w:abstractNumId w:val="9"/>
  </w:num>
  <w:num w:numId="46">
    <w:abstractNumId w:val="7"/>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DB"/>
    <w:rsid w:val="00011A46"/>
    <w:rsid w:val="000164CC"/>
    <w:rsid w:val="00080299"/>
    <w:rsid w:val="0008734B"/>
    <w:rsid w:val="000B08A6"/>
    <w:rsid w:val="000C4C73"/>
    <w:rsid w:val="000E571B"/>
    <w:rsid w:val="000E5A55"/>
    <w:rsid w:val="000F609F"/>
    <w:rsid w:val="00165B7F"/>
    <w:rsid w:val="00167D2D"/>
    <w:rsid w:val="00182A33"/>
    <w:rsid w:val="001B3C61"/>
    <w:rsid w:val="00214D6C"/>
    <w:rsid w:val="0023148C"/>
    <w:rsid w:val="0025136F"/>
    <w:rsid w:val="00262C1A"/>
    <w:rsid w:val="002823CA"/>
    <w:rsid w:val="00284D0A"/>
    <w:rsid w:val="002C54D1"/>
    <w:rsid w:val="002F2372"/>
    <w:rsid w:val="002F2FC8"/>
    <w:rsid w:val="00311C82"/>
    <w:rsid w:val="0032069E"/>
    <w:rsid w:val="00362EE6"/>
    <w:rsid w:val="00372DEF"/>
    <w:rsid w:val="00376972"/>
    <w:rsid w:val="00397A31"/>
    <w:rsid w:val="003E1C41"/>
    <w:rsid w:val="003F15A1"/>
    <w:rsid w:val="003F56D0"/>
    <w:rsid w:val="004051DB"/>
    <w:rsid w:val="004A44C9"/>
    <w:rsid w:val="004D7841"/>
    <w:rsid w:val="004F7A51"/>
    <w:rsid w:val="00563AC3"/>
    <w:rsid w:val="00581F9C"/>
    <w:rsid w:val="005D7E9D"/>
    <w:rsid w:val="006941A3"/>
    <w:rsid w:val="006B73B2"/>
    <w:rsid w:val="006C1262"/>
    <w:rsid w:val="006F46A4"/>
    <w:rsid w:val="00721299"/>
    <w:rsid w:val="00751508"/>
    <w:rsid w:val="007924D3"/>
    <w:rsid w:val="00795904"/>
    <w:rsid w:val="007C09B2"/>
    <w:rsid w:val="007E3AE5"/>
    <w:rsid w:val="0081246E"/>
    <w:rsid w:val="008748AA"/>
    <w:rsid w:val="008A2BC7"/>
    <w:rsid w:val="008B72E3"/>
    <w:rsid w:val="008E0B97"/>
    <w:rsid w:val="00904086"/>
    <w:rsid w:val="00980767"/>
    <w:rsid w:val="00A34EC1"/>
    <w:rsid w:val="00A43B35"/>
    <w:rsid w:val="00A503D3"/>
    <w:rsid w:val="00A778AC"/>
    <w:rsid w:val="00AF0CE3"/>
    <w:rsid w:val="00B13D64"/>
    <w:rsid w:val="00B367B5"/>
    <w:rsid w:val="00B43515"/>
    <w:rsid w:val="00B83857"/>
    <w:rsid w:val="00B94CB7"/>
    <w:rsid w:val="00BC0693"/>
    <w:rsid w:val="00BD1878"/>
    <w:rsid w:val="00C75ECA"/>
    <w:rsid w:val="00D01E4B"/>
    <w:rsid w:val="00D20DE7"/>
    <w:rsid w:val="00DA3588"/>
    <w:rsid w:val="00DB1214"/>
    <w:rsid w:val="00DC64BD"/>
    <w:rsid w:val="00DF3FFD"/>
    <w:rsid w:val="00E10F16"/>
    <w:rsid w:val="00E5189D"/>
    <w:rsid w:val="00EA57F7"/>
    <w:rsid w:val="00ED314E"/>
    <w:rsid w:val="00F42F01"/>
    <w:rsid w:val="00F6478E"/>
    <w:rsid w:val="00F67F18"/>
    <w:rsid w:val="00FA1CC1"/>
    <w:rsid w:val="00FB5E1E"/>
    <w:rsid w:val="00FD29D0"/>
    <w:rsid w:val="00FE2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AB24F4-AF82-4684-A66B-A6C670A9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sid w:val="002F2372"/>
    <w:pPr>
      <w:spacing w:after="0" w:line="240" w:lineRule="auto"/>
    </w:pPr>
    <w:rPr>
      <w:rFonts w:ascii="Calibri" w:eastAsia="Times New Roman" w:hAnsi="Calibri" w:cs="Times New Roman"/>
      <w:lang w:val="en-GB"/>
    </w:rPr>
  </w:style>
  <w:style w:type="paragraph" w:styleId="ListParagraph">
    <w:name w:val="List Paragraph"/>
    <w:basedOn w:val="Normal"/>
    <w:uiPriority w:val="34"/>
    <w:qFormat/>
    <w:rsid w:val="00262C1A"/>
    <w:pPr>
      <w:ind w:left="720"/>
      <w:contextualSpacing/>
    </w:pPr>
  </w:style>
  <w:style w:type="character" w:styleId="Hyperlink">
    <w:name w:val="Hyperlink"/>
    <w:basedOn w:val="DefaultParagraphFont"/>
    <w:uiPriority w:val="99"/>
    <w:unhideWhenUsed/>
    <w:rsid w:val="00A503D3"/>
    <w:rPr>
      <w:color w:val="0563C1" w:themeColor="hyperlink"/>
      <w:u w:val="single"/>
    </w:rPr>
  </w:style>
  <w:style w:type="table" w:styleId="TableGrid">
    <w:name w:val="Table Grid"/>
    <w:basedOn w:val="TableNormal"/>
    <w:uiPriority w:val="39"/>
    <w:rsid w:val="00792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64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75E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ECA"/>
  </w:style>
  <w:style w:type="paragraph" w:styleId="Footer">
    <w:name w:val="footer"/>
    <w:basedOn w:val="Normal"/>
    <w:link w:val="FooterChar"/>
    <w:uiPriority w:val="99"/>
    <w:unhideWhenUsed/>
    <w:rsid w:val="00C75E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ECA"/>
  </w:style>
  <w:style w:type="character" w:styleId="Strong">
    <w:name w:val="Strong"/>
    <w:basedOn w:val="DefaultParagraphFont"/>
    <w:qFormat/>
    <w:rsid w:val="003206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5894">
      <w:bodyDiv w:val="1"/>
      <w:marLeft w:val="0"/>
      <w:marRight w:val="0"/>
      <w:marTop w:val="0"/>
      <w:marBottom w:val="0"/>
      <w:divBdr>
        <w:top w:val="none" w:sz="0" w:space="0" w:color="auto"/>
        <w:left w:val="none" w:sz="0" w:space="0" w:color="auto"/>
        <w:bottom w:val="none" w:sz="0" w:space="0" w:color="auto"/>
        <w:right w:val="none" w:sz="0" w:space="0" w:color="auto"/>
      </w:divBdr>
    </w:div>
    <w:div w:id="140655345">
      <w:bodyDiv w:val="1"/>
      <w:marLeft w:val="0"/>
      <w:marRight w:val="0"/>
      <w:marTop w:val="0"/>
      <w:marBottom w:val="0"/>
      <w:divBdr>
        <w:top w:val="none" w:sz="0" w:space="0" w:color="auto"/>
        <w:left w:val="none" w:sz="0" w:space="0" w:color="auto"/>
        <w:bottom w:val="none" w:sz="0" w:space="0" w:color="auto"/>
        <w:right w:val="none" w:sz="0" w:space="0" w:color="auto"/>
      </w:divBdr>
    </w:div>
    <w:div w:id="243532662">
      <w:bodyDiv w:val="1"/>
      <w:marLeft w:val="0"/>
      <w:marRight w:val="0"/>
      <w:marTop w:val="0"/>
      <w:marBottom w:val="0"/>
      <w:divBdr>
        <w:top w:val="none" w:sz="0" w:space="0" w:color="auto"/>
        <w:left w:val="none" w:sz="0" w:space="0" w:color="auto"/>
        <w:bottom w:val="none" w:sz="0" w:space="0" w:color="auto"/>
        <w:right w:val="none" w:sz="0" w:space="0" w:color="auto"/>
      </w:divBdr>
      <w:divsChild>
        <w:div w:id="978461463">
          <w:marLeft w:val="360"/>
          <w:marRight w:val="0"/>
          <w:marTop w:val="200"/>
          <w:marBottom w:val="0"/>
          <w:divBdr>
            <w:top w:val="none" w:sz="0" w:space="0" w:color="auto"/>
            <w:left w:val="none" w:sz="0" w:space="0" w:color="auto"/>
            <w:bottom w:val="none" w:sz="0" w:space="0" w:color="auto"/>
            <w:right w:val="none" w:sz="0" w:space="0" w:color="auto"/>
          </w:divBdr>
        </w:div>
        <w:div w:id="1356465960">
          <w:marLeft w:val="360"/>
          <w:marRight w:val="0"/>
          <w:marTop w:val="200"/>
          <w:marBottom w:val="0"/>
          <w:divBdr>
            <w:top w:val="none" w:sz="0" w:space="0" w:color="auto"/>
            <w:left w:val="none" w:sz="0" w:space="0" w:color="auto"/>
            <w:bottom w:val="none" w:sz="0" w:space="0" w:color="auto"/>
            <w:right w:val="none" w:sz="0" w:space="0" w:color="auto"/>
          </w:divBdr>
        </w:div>
        <w:div w:id="1612592908">
          <w:marLeft w:val="360"/>
          <w:marRight w:val="0"/>
          <w:marTop w:val="200"/>
          <w:marBottom w:val="0"/>
          <w:divBdr>
            <w:top w:val="none" w:sz="0" w:space="0" w:color="auto"/>
            <w:left w:val="none" w:sz="0" w:space="0" w:color="auto"/>
            <w:bottom w:val="none" w:sz="0" w:space="0" w:color="auto"/>
            <w:right w:val="none" w:sz="0" w:space="0" w:color="auto"/>
          </w:divBdr>
        </w:div>
        <w:div w:id="457916939">
          <w:marLeft w:val="360"/>
          <w:marRight w:val="0"/>
          <w:marTop w:val="200"/>
          <w:marBottom w:val="0"/>
          <w:divBdr>
            <w:top w:val="none" w:sz="0" w:space="0" w:color="auto"/>
            <w:left w:val="none" w:sz="0" w:space="0" w:color="auto"/>
            <w:bottom w:val="none" w:sz="0" w:space="0" w:color="auto"/>
            <w:right w:val="none" w:sz="0" w:space="0" w:color="auto"/>
          </w:divBdr>
        </w:div>
        <w:div w:id="433135178">
          <w:marLeft w:val="360"/>
          <w:marRight w:val="0"/>
          <w:marTop w:val="200"/>
          <w:marBottom w:val="0"/>
          <w:divBdr>
            <w:top w:val="none" w:sz="0" w:space="0" w:color="auto"/>
            <w:left w:val="none" w:sz="0" w:space="0" w:color="auto"/>
            <w:bottom w:val="none" w:sz="0" w:space="0" w:color="auto"/>
            <w:right w:val="none" w:sz="0" w:space="0" w:color="auto"/>
          </w:divBdr>
        </w:div>
      </w:divsChild>
    </w:div>
    <w:div w:id="361058227">
      <w:bodyDiv w:val="1"/>
      <w:marLeft w:val="0"/>
      <w:marRight w:val="0"/>
      <w:marTop w:val="0"/>
      <w:marBottom w:val="0"/>
      <w:divBdr>
        <w:top w:val="none" w:sz="0" w:space="0" w:color="auto"/>
        <w:left w:val="none" w:sz="0" w:space="0" w:color="auto"/>
        <w:bottom w:val="none" w:sz="0" w:space="0" w:color="auto"/>
        <w:right w:val="none" w:sz="0" w:space="0" w:color="auto"/>
      </w:divBdr>
    </w:div>
    <w:div w:id="387340008">
      <w:bodyDiv w:val="1"/>
      <w:marLeft w:val="0"/>
      <w:marRight w:val="0"/>
      <w:marTop w:val="0"/>
      <w:marBottom w:val="0"/>
      <w:divBdr>
        <w:top w:val="none" w:sz="0" w:space="0" w:color="auto"/>
        <w:left w:val="none" w:sz="0" w:space="0" w:color="auto"/>
        <w:bottom w:val="none" w:sz="0" w:space="0" w:color="auto"/>
        <w:right w:val="none" w:sz="0" w:space="0" w:color="auto"/>
      </w:divBdr>
    </w:div>
    <w:div w:id="421804986">
      <w:bodyDiv w:val="1"/>
      <w:marLeft w:val="0"/>
      <w:marRight w:val="0"/>
      <w:marTop w:val="0"/>
      <w:marBottom w:val="0"/>
      <w:divBdr>
        <w:top w:val="none" w:sz="0" w:space="0" w:color="auto"/>
        <w:left w:val="none" w:sz="0" w:space="0" w:color="auto"/>
        <w:bottom w:val="none" w:sz="0" w:space="0" w:color="auto"/>
        <w:right w:val="none" w:sz="0" w:space="0" w:color="auto"/>
      </w:divBdr>
    </w:div>
    <w:div w:id="451944579">
      <w:bodyDiv w:val="1"/>
      <w:marLeft w:val="0"/>
      <w:marRight w:val="0"/>
      <w:marTop w:val="0"/>
      <w:marBottom w:val="0"/>
      <w:divBdr>
        <w:top w:val="none" w:sz="0" w:space="0" w:color="auto"/>
        <w:left w:val="none" w:sz="0" w:space="0" w:color="auto"/>
        <w:bottom w:val="none" w:sz="0" w:space="0" w:color="auto"/>
        <w:right w:val="none" w:sz="0" w:space="0" w:color="auto"/>
      </w:divBdr>
      <w:divsChild>
        <w:div w:id="116262046">
          <w:marLeft w:val="0"/>
          <w:marRight w:val="0"/>
          <w:marTop w:val="0"/>
          <w:marBottom w:val="0"/>
          <w:divBdr>
            <w:top w:val="none" w:sz="0" w:space="0" w:color="auto"/>
            <w:left w:val="none" w:sz="0" w:space="0" w:color="auto"/>
            <w:bottom w:val="none" w:sz="0" w:space="0" w:color="auto"/>
            <w:right w:val="none" w:sz="0" w:space="0" w:color="auto"/>
          </w:divBdr>
          <w:divsChild>
            <w:div w:id="1765607017">
              <w:marLeft w:val="0"/>
              <w:marRight w:val="0"/>
              <w:marTop w:val="0"/>
              <w:marBottom w:val="0"/>
              <w:divBdr>
                <w:top w:val="none" w:sz="0" w:space="0" w:color="auto"/>
                <w:left w:val="none" w:sz="0" w:space="0" w:color="auto"/>
                <w:bottom w:val="none" w:sz="0" w:space="0" w:color="auto"/>
                <w:right w:val="none" w:sz="0" w:space="0" w:color="auto"/>
              </w:divBdr>
              <w:divsChild>
                <w:div w:id="1508473964">
                  <w:marLeft w:val="0"/>
                  <w:marRight w:val="0"/>
                  <w:marTop w:val="0"/>
                  <w:marBottom w:val="0"/>
                  <w:divBdr>
                    <w:top w:val="none" w:sz="0" w:space="0" w:color="auto"/>
                    <w:left w:val="none" w:sz="0" w:space="0" w:color="auto"/>
                    <w:bottom w:val="none" w:sz="0" w:space="0" w:color="auto"/>
                    <w:right w:val="none" w:sz="0" w:space="0" w:color="auto"/>
                  </w:divBdr>
                  <w:divsChild>
                    <w:div w:id="13885318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31385992">
      <w:bodyDiv w:val="1"/>
      <w:marLeft w:val="0"/>
      <w:marRight w:val="0"/>
      <w:marTop w:val="0"/>
      <w:marBottom w:val="0"/>
      <w:divBdr>
        <w:top w:val="none" w:sz="0" w:space="0" w:color="auto"/>
        <w:left w:val="none" w:sz="0" w:space="0" w:color="auto"/>
        <w:bottom w:val="none" w:sz="0" w:space="0" w:color="auto"/>
        <w:right w:val="none" w:sz="0" w:space="0" w:color="auto"/>
      </w:divBdr>
    </w:div>
    <w:div w:id="841701822">
      <w:bodyDiv w:val="1"/>
      <w:marLeft w:val="0"/>
      <w:marRight w:val="0"/>
      <w:marTop w:val="0"/>
      <w:marBottom w:val="0"/>
      <w:divBdr>
        <w:top w:val="none" w:sz="0" w:space="0" w:color="auto"/>
        <w:left w:val="none" w:sz="0" w:space="0" w:color="auto"/>
        <w:bottom w:val="none" w:sz="0" w:space="0" w:color="auto"/>
        <w:right w:val="none" w:sz="0" w:space="0" w:color="auto"/>
      </w:divBdr>
    </w:div>
    <w:div w:id="968244947">
      <w:bodyDiv w:val="1"/>
      <w:marLeft w:val="0"/>
      <w:marRight w:val="0"/>
      <w:marTop w:val="0"/>
      <w:marBottom w:val="0"/>
      <w:divBdr>
        <w:top w:val="none" w:sz="0" w:space="0" w:color="auto"/>
        <w:left w:val="none" w:sz="0" w:space="0" w:color="auto"/>
        <w:bottom w:val="none" w:sz="0" w:space="0" w:color="auto"/>
        <w:right w:val="none" w:sz="0" w:space="0" w:color="auto"/>
      </w:divBdr>
    </w:div>
    <w:div w:id="1050688256">
      <w:bodyDiv w:val="1"/>
      <w:marLeft w:val="0"/>
      <w:marRight w:val="0"/>
      <w:marTop w:val="0"/>
      <w:marBottom w:val="0"/>
      <w:divBdr>
        <w:top w:val="none" w:sz="0" w:space="0" w:color="auto"/>
        <w:left w:val="none" w:sz="0" w:space="0" w:color="auto"/>
        <w:bottom w:val="none" w:sz="0" w:space="0" w:color="auto"/>
        <w:right w:val="none" w:sz="0" w:space="0" w:color="auto"/>
      </w:divBdr>
    </w:div>
    <w:div w:id="1078596192">
      <w:bodyDiv w:val="1"/>
      <w:marLeft w:val="0"/>
      <w:marRight w:val="0"/>
      <w:marTop w:val="0"/>
      <w:marBottom w:val="0"/>
      <w:divBdr>
        <w:top w:val="none" w:sz="0" w:space="0" w:color="auto"/>
        <w:left w:val="none" w:sz="0" w:space="0" w:color="auto"/>
        <w:bottom w:val="none" w:sz="0" w:space="0" w:color="auto"/>
        <w:right w:val="none" w:sz="0" w:space="0" w:color="auto"/>
      </w:divBdr>
    </w:div>
    <w:div w:id="1288202177">
      <w:bodyDiv w:val="1"/>
      <w:marLeft w:val="0"/>
      <w:marRight w:val="0"/>
      <w:marTop w:val="0"/>
      <w:marBottom w:val="0"/>
      <w:divBdr>
        <w:top w:val="none" w:sz="0" w:space="0" w:color="auto"/>
        <w:left w:val="none" w:sz="0" w:space="0" w:color="auto"/>
        <w:bottom w:val="none" w:sz="0" w:space="0" w:color="auto"/>
        <w:right w:val="none" w:sz="0" w:space="0" w:color="auto"/>
      </w:divBdr>
    </w:div>
    <w:div w:id="1404133833">
      <w:bodyDiv w:val="1"/>
      <w:marLeft w:val="0"/>
      <w:marRight w:val="0"/>
      <w:marTop w:val="0"/>
      <w:marBottom w:val="0"/>
      <w:divBdr>
        <w:top w:val="none" w:sz="0" w:space="0" w:color="auto"/>
        <w:left w:val="none" w:sz="0" w:space="0" w:color="auto"/>
        <w:bottom w:val="none" w:sz="0" w:space="0" w:color="auto"/>
        <w:right w:val="none" w:sz="0" w:space="0" w:color="auto"/>
      </w:divBdr>
    </w:div>
    <w:div w:id="1456101955">
      <w:bodyDiv w:val="1"/>
      <w:marLeft w:val="0"/>
      <w:marRight w:val="0"/>
      <w:marTop w:val="0"/>
      <w:marBottom w:val="0"/>
      <w:divBdr>
        <w:top w:val="none" w:sz="0" w:space="0" w:color="auto"/>
        <w:left w:val="none" w:sz="0" w:space="0" w:color="auto"/>
        <w:bottom w:val="none" w:sz="0" w:space="0" w:color="auto"/>
        <w:right w:val="none" w:sz="0" w:space="0" w:color="auto"/>
      </w:divBdr>
    </w:div>
    <w:div w:id="1657225268">
      <w:bodyDiv w:val="1"/>
      <w:marLeft w:val="0"/>
      <w:marRight w:val="0"/>
      <w:marTop w:val="0"/>
      <w:marBottom w:val="0"/>
      <w:divBdr>
        <w:top w:val="none" w:sz="0" w:space="0" w:color="auto"/>
        <w:left w:val="none" w:sz="0" w:space="0" w:color="auto"/>
        <w:bottom w:val="none" w:sz="0" w:space="0" w:color="auto"/>
        <w:right w:val="none" w:sz="0" w:space="0" w:color="auto"/>
      </w:divBdr>
    </w:div>
    <w:div w:id="1882593801">
      <w:bodyDiv w:val="1"/>
      <w:marLeft w:val="0"/>
      <w:marRight w:val="0"/>
      <w:marTop w:val="0"/>
      <w:marBottom w:val="0"/>
      <w:divBdr>
        <w:top w:val="none" w:sz="0" w:space="0" w:color="auto"/>
        <w:left w:val="none" w:sz="0" w:space="0" w:color="auto"/>
        <w:bottom w:val="none" w:sz="0" w:space="0" w:color="auto"/>
        <w:right w:val="none" w:sz="0" w:space="0" w:color="auto"/>
      </w:divBdr>
    </w:div>
    <w:div w:id="1883519731">
      <w:bodyDiv w:val="1"/>
      <w:marLeft w:val="0"/>
      <w:marRight w:val="0"/>
      <w:marTop w:val="0"/>
      <w:marBottom w:val="0"/>
      <w:divBdr>
        <w:top w:val="none" w:sz="0" w:space="0" w:color="auto"/>
        <w:left w:val="none" w:sz="0" w:space="0" w:color="auto"/>
        <w:bottom w:val="none" w:sz="0" w:space="0" w:color="auto"/>
        <w:right w:val="none" w:sz="0" w:space="0" w:color="auto"/>
      </w:divBdr>
      <w:divsChild>
        <w:div w:id="747731856">
          <w:marLeft w:val="360"/>
          <w:marRight w:val="0"/>
          <w:marTop w:val="200"/>
          <w:marBottom w:val="0"/>
          <w:divBdr>
            <w:top w:val="none" w:sz="0" w:space="0" w:color="auto"/>
            <w:left w:val="none" w:sz="0" w:space="0" w:color="auto"/>
            <w:bottom w:val="none" w:sz="0" w:space="0" w:color="auto"/>
            <w:right w:val="none" w:sz="0" w:space="0" w:color="auto"/>
          </w:divBdr>
        </w:div>
      </w:divsChild>
    </w:div>
    <w:div w:id="1906406937">
      <w:bodyDiv w:val="1"/>
      <w:marLeft w:val="0"/>
      <w:marRight w:val="0"/>
      <w:marTop w:val="0"/>
      <w:marBottom w:val="0"/>
      <w:divBdr>
        <w:top w:val="none" w:sz="0" w:space="0" w:color="auto"/>
        <w:left w:val="none" w:sz="0" w:space="0" w:color="auto"/>
        <w:bottom w:val="none" w:sz="0" w:space="0" w:color="auto"/>
        <w:right w:val="none" w:sz="0" w:space="0" w:color="auto"/>
      </w:divBdr>
    </w:div>
    <w:div w:id="2081444761">
      <w:bodyDiv w:val="1"/>
      <w:marLeft w:val="0"/>
      <w:marRight w:val="0"/>
      <w:marTop w:val="0"/>
      <w:marBottom w:val="0"/>
      <w:divBdr>
        <w:top w:val="none" w:sz="0" w:space="0" w:color="auto"/>
        <w:left w:val="none" w:sz="0" w:space="0" w:color="auto"/>
        <w:bottom w:val="none" w:sz="0" w:space="0" w:color="auto"/>
        <w:right w:val="none" w:sz="0" w:space="0" w:color="auto"/>
      </w:divBdr>
    </w:div>
    <w:div w:id="2115396366">
      <w:bodyDiv w:val="1"/>
      <w:marLeft w:val="0"/>
      <w:marRight w:val="0"/>
      <w:marTop w:val="0"/>
      <w:marBottom w:val="0"/>
      <w:divBdr>
        <w:top w:val="none" w:sz="0" w:space="0" w:color="auto"/>
        <w:left w:val="none" w:sz="0" w:space="0" w:color="auto"/>
        <w:bottom w:val="none" w:sz="0" w:space="0" w:color="auto"/>
        <w:right w:val="none" w:sz="0" w:space="0" w:color="auto"/>
      </w:divBdr>
    </w:div>
    <w:div w:id="2145198419">
      <w:bodyDiv w:val="1"/>
      <w:marLeft w:val="0"/>
      <w:marRight w:val="0"/>
      <w:marTop w:val="0"/>
      <w:marBottom w:val="0"/>
      <w:divBdr>
        <w:top w:val="none" w:sz="0" w:space="0" w:color="auto"/>
        <w:left w:val="none" w:sz="0" w:space="0" w:color="auto"/>
        <w:bottom w:val="none" w:sz="0" w:space="0" w:color="auto"/>
        <w:right w:val="none" w:sz="0" w:space="0" w:color="auto"/>
      </w:divBdr>
      <w:divsChild>
        <w:div w:id="182223276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xisweb.org/p/lucycasson/"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10" Type="http://schemas.openxmlformats.org/officeDocument/2006/relationships/hyperlink" Target="http://www.axisweb.org/p/lucycasson/"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ngusross.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n.wikipedia.org/wiki/Fable" TargetMode="External"/><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408CFC254C12479CD0C4D1BCF4ECF3" ma:contentTypeVersion="13" ma:contentTypeDescription="Create a new document." ma:contentTypeScope="" ma:versionID="b6481857714a3e9861515936997d4cfb">
  <xsd:schema xmlns:xsd="http://www.w3.org/2001/XMLSchema" xmlns:xs="http://www.w3.org/2001/XMLSchema" xmlns:p="http://schemas.microsoft.com/office/2006/metadata/properties" xmlns:ns2="125057aa-ff13-4ff9-8027-3b5af4bc60e6" xmlns:ns3="4b1a84d2-2551-4f2f-a350-f45fa648f18b" targetNamespace="http://schemas.microsoft.com/office/2006/metadata/properties" ma:root="true" ma:fieldsID="0d5e33fd6adad84d9e487b9edf72c42a" ns2:_="" ns3:_="">
    <xsd:import namespace="125057aa-ff13-4ff9-8027-3b5af4bc60e6"/>
    <xsd:import namespace="4b1a84d2-2551-4f2f-a350-f45fa648f1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057aa-ff13-4ff9-8027-3b5af4bc6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1a84d2-2551-4f2f-a350-f45fa648f1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3E9074-187B-495F-BE1E-0831F3087542}"/>
</file>

<file path=customXml/itemProps2.xml><?xml version="1.0" encoding="utf-8"?>
<ds:datastoreItem xmlns:ds="http://schemas.openxmlformats.org/officeDocument/2006/customXml" ds:itemID="{A2B6E399-FF7C-49F0-B8A6-C1991057F91B}"/>
</file>

<file path=customXml/itemProps3.xml><?xml version="1.0" encoding="utf-8"?>
<ds:datastoreItem xmlns:ds="http://schemas.openxmlformats.org/officeDocument/2006/customXml" ds:itemID="{9FCFC1CF-AFCD-43EF-B9F2-E0BEAC244592}"/>
</file>

<file path=docProps/app.xml><?xml version="1.0" encoding="utf-8"?>
<Properties xmlns="http://schemas.openxmlformats.org/officeDocument/2006/extended-properties" xmlns:vt="http://schemas.openxmlformats.org/officeDocument/2006/docPropsVTypes">
  <Template>Normal</Template>
  <TotalTime>106</TotalTime>
  <Pages>14</Pages>
  <Words>4175</Words>
  <Characters>23801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Reid</dc:creator>
  <cp:keywords/>
  <dc:description/>
  <cp:lastModifiedBy>Becky Reid</cp:lastModifiedBy>
  <cp:revision>10</cp:revision>
  <dcterms:created xsi:type="dcterms:W3CDTF">2018-09-17T11:17:00Z</dcterms:created>
  <dcterms:modified xsi:type="dcterms:W3CDTF">2018-10-16T12:19:00Z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0x01010086408CFC254C12479CD0C4D1BCF4ECF3</vt:lpwstr>
  </property>
</Properties>
</file>